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1319" w:rsidRPr="000D0173" w:rsidRDefault="00C31319" w:rsidP="00C31319">
      <w:pPr>
        <w:pStyle w:val="Title"/>
        <w:rPr>
          <w:rFonts w:asciiTheme="minorHAnsi" w:hAnsiTheme="minorHAnsi" w:cstheme="minorHAnsi"/>
          <w:sz w:val="36"/>
          <w:szCs w:val="36"/>
        </w:rPr>
      </w:pPr>
    </w:p>
    <w:p w:rsidR="00C31319" w:rsidRPr="000D0173" w:rsidRDefault="006E55F9" w:rsidP="00C31319">
      <w:pPr>
        <w:pStyle w:val="Title"/>
        <w:rPr>
          <w:rFonts w:asciiTheme="minorHAnsi" w:hAnsiTheme="minorHAnsi" w:cstheme="minorHAnsi"/>
          <w:sz w:val="28"/>
          <w:szCs w:val="28"/>
        </w:rPr>
      </w:pPr>
      <w:r>
        <w:rPr>
          <w:noProof/>
          <w:lang w:eastAsia="en-GB"/>
        </w:rPr>
        <w:drawing>
          <wp:inline distT="0" distB="0" distL="0" distR="0" wp14:anchorId="3FD5D6FA" wp14:editId="09A511F6">
            <wp:extent cx="1247775" cy="14382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247775" cy="1438275"/>
                    </a:xfrm>
                    <a:prstGeom prst="rect">
                      <a:avLst/>
                    </a:prstGeom>
                  </pic:spPr>
                </pic:pic>
              </a:graphicData>
            </a:graphic>
          </wp:inline>
        </w:drawing>
      </w:r>
    </w:p>
    <w:p w:rsidR="00C31319" w:rsidRPr="000D0173" w:rsidRDefault="00C31319" w:rsidP="00C31319">
      <w:pPr>
        <w:pStyle w:val="Title"/>
        <w:rPr>
          <w:rFonts w:asciiTheme="minorHAnsi" w:hAnsiTheme="minorHAnsi" w:cstheme="minorHAnsi"/>
          <w:sz w:val="20"/>
          <w:szCs w:val="20"/>
        </w:rPr>
      </w:pPr>
    </w:p>
    <w:p w:rsidR="00C31319" w:rsidRPr="000D0173" w:rsidRDefault="00C31319" w:rsidP="00C31319">
      <w:pPr>
        <w:pStyle w:val="Title"/>
        <w:rPr>
          <w:rFonts w:asciiTheme="minorHAnsi" w:hAnsiTheme="minorHAnsi" w:cstheme="minorHAnsi"/>
          <w:sz w:val="20"/>
          <w:szCs w:val="20"/>
        </w:rPr>
      </w:pPr>
    </w:p>
    <w:p w:rsidR="00C31319" w:rsidRPr="000D0173" w:rsidRDefault="00C31319" w:rsidP="00C31319">
      <w:pPr>
        <w:pStyle w:val="Title"/>
        <w:rPr>
          <w:rFonts w:asciiTheme="minorHAnsi" w:hAnsiTheme="minorHAnsi" w:cstheme="minorHAnsi"/>
          <w:sz w:val="20"/>
          <w:szCs w:val="20"/>
        </w:rPr>
      </w:pPr>
    </w:p>
    <w:p w:rsidR="00754EBA" w:rsidRPr="006D2F47" w:rsidRDefault="00754EBA" w:rsidP="00754EBA">
      <w:pPr>
        <w:pStyle w:val="Title"/>
        <w:rPr>
          <w:rFonts w:asciiTheme="minorHAnsi" w:hAnsiTheme="minorHAnsi" w:cstheme="minorHAnsi"/>
        </w:rPr>
      </w:pPr>
      <w:r w:rsidRPr="006D2F47">
        <w:rPr>
          <w:rFonts w:asciiTheme="minorHAnsi" w:hAnsiTheme="minorHAnsi" w:cstheme="minorHAnsi"/>
        </w:rPr>
        <w:t xml:space="preserve">This Addendum must be read in conjunction with the School’s own </w:t>
      </w:r>
      <w:r w:rsidR="005762A3">
        <w:rPr>
          <w:rFonts w:asciiTheme="minorHAnsi" w:hAnsiTheme="minorHAnsi" w:cstheme="minorHAnsi"/>
        </w:rPr>
        <w:t xml:space="preserve">First Aid procedures and Supporting Pupils with Medical Conditions </w:t>
      </w:r>
      <w:r w:rsidR="001749BC">
        <w:rPr>
          <w:rFonts w:asciiTheme="minorHAnsi" w:hAnsiTheme="minorHAnsi" w:cstheme="minorHAnsi"/>
        </w:rPr>
        <w:t>Policy</w:t>
      </w:r>
      <w:r w:rsidR="005762A3">
        <w:rPr>
          <w:rFonts w:asciiTheme="minorHAnsi" w:hAnsiTheme="minorHAnsi" w:cstheme="minorHAnsi"/>
        </w:rPr>
        <w:t xml:space="preserve"> and procedures</w:t>
      </w:r>
      <w:r w:rsidR="00D5203D">
        <w:rPr>
          <w:rFonts w:asciiTheme="minorHAnsi" w:hAnsiTheme="minorHAnsi" w:cstheme="minorHAnsi"/>
        </w:rPr>
        <w:t>, brought to the attention of those currently employed or volunteering in the school</w:t>
      </w:r>
      <w:r>
        <w:rPr>
          <w:rFonts w:asciiTheme="minorHAnsi" w:hAnsiTheme="minorHAnsi" w:cstheme="minorHAnsi"/>
        </w:rPr>
        <w:t xml:space="preserve"> and shared with those individuals upon induction to the setting.</w:t>
      </w:r>
      <w:r w:rsidR="001749BC">
        <w:rPr>
          <w:rFonts w:asciiTheme="minorHAnsi" w:hAnsiTheme="minorHAnsi" w:cstheme="minorHAnsi"/>
        </w:rPr>
        <w:t xml:space="preserve">  </w:t>
      </w:r>
    </w:p>
    <w:p w:rsidR="00C31319" w:rsidRPr="000D0173" w:rsidRDefault="00C31319" w:rsidP="001749BC">
      <w:pPr>
        <w:ind w:left="0"/>
        <w:jc w:val="center"/>
      </w:pPr>
    </w:p>
    <w:p w:rsidR="00B27746" w:rsidRPr="000D0173" w:rsidRDefault="00B27746" w:rsidP="001749BC">
      <w:pPr>
        <w:ind w:left="0"/>
        <w:jc w:val="center"/>
      </w:pPr>
    </w:p>
    <w:p w:rsidR="00C31319" w:rsidRPr="006E55F9" w:rsidRDefault="006E55F9" w:rsidP="00C31319">
      <w:pPr>
        <w:pStyle w:val="Title"/>
        <w:rPr>
          <w:rFonts w:asciiTheme="minorHAnsi" w:hAnsiTheme="minorHAnsi" w:cstheme="minorHAnsi"/>
          <w:color w:val="000000" w:themeColor="text1"/>
          <w:sz w:val="48"/>
          <w:szCs w:val="48"/>
        </w:rPr>
      </w:pPr>
      <w:r w:rsidRPr="006E55F9">
        <w:rPr>
          <w:rFonts w:asciiTheme="minorHAnsi" w:hAnsiTheme="minorHAnsi" w:cstheme="minorHAnsi"/>
          <w:color w:val="000000" w:themeColor="text1"/>
          <w:sz w:val="48"/>
          <w:szCs w:val="48"/>
        </w:rPr>
        <w:t>NEWMAN CATHOLIC</w:t>
      </w:r>
      <w:r w:rsidR="00C31319" w:rsidRPr="006E55F9">
        <w:rPr>
          <w:rFonts w:asciiTheme="minorHAnsi" w:hAnsiTheme="minorHAnsi" w:cstheme="minorHAnsi"/>
          <w:color w:val="000000" w:themeColor="text1"/>
          <w:sz w:val="48"/>
          <w:szCs w:val="48"/>
        </w:rPr>
        <w:t xml:space="preserve"> SCHOOL</w:t>
      </w:r>
    </w:p>
    <w:p w:rsidR="00C31319" w:rsidRPr="000D0173" w:rsidRDefault="00C31319" w:rsidP="00C31319">
      <w:pPr>
        <w:pStyle w:val="Title"/>
        <w:rPr>
          <w:rFonts w:asciiTheme="minorHAnsi" w:hAnsiTheme="minorHAnsi" w:cstheme="minorHAnsi"/>
          <w:sz w:val="28"/>
          <w:szCs w:val="28"/>
        </w:rPr>
      </w:pPr>
    </w:p>
    <w:p w:rsidR="00860EEA" w:rsidRPr="000D0173" w:rsidRDefault="00860EEA" w:rsidP="00C31319">
      <w:pPr>
        <w:pStyle w:val="Title"/>
        <w:rPr>
          <w:rFonts w:asciiTheme="minorHAnsi" w:hAnsiTheme="minorHAnsi" w:cstheme="minorHAnsi"/>
          <w:sz w:val="56"/>
          <w:szCs w:val="56"/>
        </w:rPr>
      </w:pPr>
    </w:p>
    <w:p w:rsidR="005762A3" w:rsidRPr="005762A3" w:rsidRDefault="005762A3" w:rsidP="005762A3">
      <w:pPr>
        <w:autoSpaceDE w:val="0"/>
        <w:autoSpaceDN w:val="0"/>
        <w:adjustRightInd w:val="0"/>
        <w:spacing w:after="0"/>
        <w:ind w:left="0"/>
        <w:rPr>
          <w:rFonts w:ascii="Calibri" w:hAnsi="Calibri" w:cs="Calibri"/>
          <w:color w:val="000000"/>
          <w:sz w:val="24"/>
          <w:szCs w:val="24"/>
        </w:rPr>
      </w:pPr>
    </w:p>
    <w:p w:rsidR="005762A3" w:rsidRPr="005762A3" w:rsidRDefault="004529C4" w:rsidP="004529C4">
      <w:pPr>
        <w:autoSpaceDE w:val="0"/>
        <w:autoSpaceDN w:val="0"/>
        <w:adjustRightInd w:val="0"/>
        <w:ind w:left="0"/>
        <w:jc w:val="center"/>
        <w:rPr>
          <w:rFonts w:ascii="Calibri" w:hAnsi="Calibri" w:cs="Calibri"/>
          <w:color w:val="000000"/>
          <w:sz w:val="56"/>
          <w:szCs w:val="56"/>
        </w:rPr>
      </w:pPr>
      <w:r w:rsidRPr="004529C4">
        <w:rPr>
          <w:rFonts w:ascii="Calibri" w:hAnsi="Calibri" w:cs="Calibri"/>
          <w:b/>
          <w:bCs/>
          <w:color w:val="000000"/>
          <w:sz w:val="56"/>
          <w:szCs w:val="56"/>
        </w:rPr>
        <w:t>FIRST AID PROCEDURES AND SUPPORTING CHILDREN WITH MEDICAL CONDITIONS</w:t>
      </w:r>
    </w:p>
    <w:p w:rsidR="005762A3" w:rsidRPr="005762A3" w:rsidRDefault="004529C4" w:rsidP="005762A3">
      <w:pPr>
        <w:autoSpaceDE w:val="0"/>
        <w:autoSpaceDN w:val="0"/>
        <w:adjustRightInd w:val="0"/>
        <w:spacing w:after="0"/>
        <w:ind w:left="0"/>
        <w:jc w:val="center"/>
        <w:rPr>
          <w:rFonts w:ascii="Calibri" w:hAnsi="Calibri" w:cs="Calibri"/>
          <w:color w:val="000000"/>
          <w:sz w:val="56"/>
          <w:szCs w:val="56"/>
        </w:rPr>
      </w:pPr>
      <w:r w:rsidRPr="004529C4">
        <w:rPr>
          <w:rFonts w:ascii="Calibri" w:hAnsi="Calibri" w:cs="Calibri"/>
          <w:b/>
          <w:bCs/>
          <w:color w:val="000000"/>
          <w:sz w:val="56"/>
          <w:szCs w:val="56"/>
        </w:rPr>
        <w:t>COVID 19 ADDENDUM</w:t>
      </w:r>
    </w:p>
    <w:p w:rsidR="005762A3" w:rsidRDefault="005762A3" w:rsidP="00C31319">
      <w:pPr>
        <w:pStyle w:val="Title"/>
        <w:rPr>
          <w:rFonts w:asciiTheme="minorHAnsi" w:hAnsiTheme="minorHAnsi" w:cstheme="minorHAnsi"/>
          <w:sz w:val="56"/>
          <w:szCs w:val="56"/>
        </w:rPr>
      </w:pPr>
    </w:p>
    <w:p w:rsidR="00754EBA" w:rsidRPr="00754EBA" w:rsidRDefault="005762A3" w:rsidP="00C31319">
      <w:pPr>
        <w:pStyle w:val="Title"/>
        <w:rPr>
          <w:rFonts w:asciiTheme="minorHAnsi" w:hAnsiTheme="minorHAnsi" w:cstheme="minorHAnsi"/>
          <w:sz w:val="56"/>
          <w:szCs w:val="56"/>
        </w:rPr>
      </w:pPr>
      <w:r>
        <w:rPr>
          <w:rFonts w:asciiTheme="minorHAnsi" w:hAnsiTheme="minorHAnsi" w:cstheme="minorHAnsi"/>
          <w:sz w:val="56"/>
          <w:szCs w:val="56"/>
        </w:rPr>
        <w:t>J</w:t>
      </w:r>
      <w:r w:rsidR="00670307">
        <w:rPr>
          <w:rFonts w:asciiTheme="minorHAnsi" w:hAnsiTheme="minorHAnsi" w:cstheme="minorHAnsi"/>
          <w:sz w:val="56"/>
          <w:szCs w:val="56"/>
        </w:rPr>
        <w:t>UNE</w:t>
      </w:r>
      <w:r>
        <w:rPr>
          <w:rFonts w:asciiTheme="minorHAnsi" w:hAnsiTheme="minorHAnsi" w:cstheme="minorHAnsi"/>
          <w:sz w:val="56"/>
          <w:szCs w:val="56"/>
        </w:rPr>
        <w:t xml:space="preserve"> </w:t>
      </w:r>
      <w:r w:rsidR="00754EBA">
        <w:rPr>
          <w:rFonts w:asciiTheme="minorHAnsi" w:hAnsiTheme="minorHAnsi" w:cstheme="minorHAnsi"/>
          <w:sz w:val="56"/>
          <w:szCs w:val="56"/>
        </w:rPr>
        <w:t>2020</w:t>
      </w:r>
    </w:p>
    <w:p w:rsidR="001749BC" w:rsidRPr="000D0173" w:rsidRDefault="001749BC" w:rsidP="006E55F9">
      <w:pPr>
        <w:pStyle w:val="Title"/>
        <w:jc w:val="left"/>
        <w:rPr>
          <w:rFonts w:asciiTheme="minorHAnsi" w:hAnsiTheme="minorHAnsi" w:cstheme="minorHAnsi"/>
          <w:sz w:val="40"/>
          <w:szCs w:val="4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5"/>
        <w:gridCol w:w="6999"/>
      </w:tblGrid>
      <w:tr w:rsidR="001749BC" w:rsidRPr="00EE46E4" w:rsidTr="003A1BAF">
        <w:trPr>
          <w:trHeight w:val="429"/>
        </w:trPr>
        <w:tc>
          <w:tcPr>
            <w:tcW w:w="10314" w:type="dxa"/>
            <w:gridSpan w:val="2"/>
            <w:shd w:val="clear" w:color="auto" w:fill="D9D9D9"/>
            <w:vAlign w:val="center"/>
          </w:tcPr>
          <w:p w:rsidR="001749BC" w:rsidRPr="00EE46E4" w:rsidRDefault="001749BC" w:rsidP="003A1BAF">
            <w:pPr>
              <w:pStyle w:val="Title"/>
              <w:jc w:val="left"/>
              <w:rPr>
                <w:rFonts w:ascii="Calibri" w:hAnsi="Calibri"/>
                <w:sz w:val="28"/>
                <w:szCs w:val="32"/>
              </w:rPr>
            </w:pPr>
            <w:r w:rsidRPr="00EE46E4">
              <w:rPr>
                <w:rFonts w:ascii="Calibri" w:hAnsi="Calibri"/>
                <w:sz w:val="28"/>
                <w:szCs w:val="32"/>
              </w:rPr>
              <w:t>Approved by</w:t>
            </w:r>
            <w:r w:rsidRPr="00EE46E4">
              <w:rPr>
                <w:rFonts w:ascii="Calibri" w:hAnsi="Calibri"/>
                <w:sz w:val="28"/>
                <w:szCs w:val="32"/>
                <w:vertAlign w:val="superscript"/>
              </w:rPr>
              <w:t>1</w:t>
            </w:r>
          </w:p>
        </w:tc>
      </w:tr>
      <w:tr w:rsidR="001749BC" w:rsidRPr="00EE46E4" w:rsidTr="003A1BAF">
        <w:trPr>
          <w:trHeight w:val="552"/>
        </w:trPr>
        <w:tc>
          <w:tcPr>
            <w:tcW w:w="3227" w:type="dxa"/>
            <w:shd w:val="clear" w:color="auto" w:fill="F2F2F2"/>
            <w:vAlign w:val="center"/>
          </w:tcPr>
          <w:p w:rsidR="001749BC" w:rsidRPr="00EE46E4" w:rsidRDefault="001749BC" w:rsidP="003A1BAF">
            <w:pPr>
              <w:pStyle w:val="Title"/>
              <w:jc w:val="left"/>
              <w:rPr>
                <w:rFonts w:ascii="Calibri" w:hAnsi="Calibri"/>
                <w:szCs w:val="32"/>
              </w:rPr>
            </w:pPr>
            <w:r w:rsidRPr="00EE46E4">
              <w:rPr>
                <w:rFonts w:ascii="Calibri" w:hAnsi="Calibri"/>
                <w:szCs w:val="32"/>
              </w:rPr>
              <w:t>Name:</w:t>
            </w:r>
          </w:p>
        </w:tc>
        <w:tc>
          <w:tcPr>
            <w:tcW w:w="7087" w:type="dxa"/>
            <w:shd w:val="clear" w:color="auto" w:fill="auto"/>
            <w:vAlign w:val="center"/>
          </w:tcPr>
          <w:p w:rsidR="001749BC" w:rsidRPr="00EE46E4" w:rsidRDefault="006E55F9" w:rsidP="003A1BAF">
            <w:pPr>
              <w:pStyle w:val="Title"/>
              <w:jc w:val="left"/>
              <w:rPr>
                <w:rFonts w:ascii="Calibri" w:hAnsi="Calibri"/>
                <w:b w:val="0"/>
                <w:szCs w:val="32"/>
              </w:rPr>
            </w:pPr>
            <w:r>
              <w:rPr>
                <w:rFonts w:ascii="Calibri" w:hAnsi="Calibri"/>
                <w:b w:val="0"/>
                <w:szCs w:val="32"/>
              </w:rPr>
              <w:t>Andrew Abernethy</w:t>
            </w:r>
          </w:p>
        </w:tc>
      </w:tr>
      <w:tr w:rsidR="001749BC" w:rsidRPr="00EE46E4" w:rsidTr="003A1BAF">
        <w:trPr>
          <w:trHeight w:val="552"/>
        </w:trPr>
        <w:tc>
          <w:tcPr>
            <w:tcW w:w="3227" w:type="dxa"/>
            <w:shd w:val="clear" w:color="auto" w:fill="F2F2F2"/>
            <w:vAlign w:val="center"/>
          </w:tcPr>
          <w:p w:rsidR="001749BC" w:rsidRPr="00EE46E4" w:rsidRDefault="001749BC" w:rsidP="003A1BAF">
            <w:pPr>
              <w:pStyle w:val="Title"/>
              <w:jc w:val="left"/>
              <w:rPr>
                <w:rFonts w:ascii="Calibri" w:hAnsi="Calibri"/>
                <w:szCs w:val="32"/>
              </w:rPr>
            </w:pPr>
            <w:r w:rsidRPr="00EE46E4">
              <w:rPr>
                <w:rFonts w:ascii="Calibri" w:hAnsi="Calibri"/>
                <w:szCs w:val="32"/>
              </w:rPr>
              <w:t>Position:</w:t>
            </w:r>
          </w:p>
        </w:tc>
        <w:tc>
          <w:tcPr>
            <w:tcW w:w="7087" w:type="dxa"/>
            <w:shd w:val="clear" w:color="auto" w:fill="auto"/>
            <w:vAlign w:val="center"/>
          </w:tcPr>
          <w:p w:rsidR="001749BC" w:rsidRPr="00EE46E4" w:rsidRDefault="006E55F9" w:rsidP="003A1BAF">
            <w:pPr>
              <w:pStyle w:val="Title"/>
              <w:jc w:val="left"/>
              <w:rPr>
                <w:rFonts w:ascii="Calibri" w:hAnsi="Calibri"/>
                <w:b w:val="0"/>
                <w:szCs w:val="32"/>
              </w:rPr>
            </w:pPr>
            <w:r>
              <w:rPr>
                <w:rFonts w:ascii="Calibri" w:hAnsi="Calibri"/>
                <w:b w:val="0"/>
                <w:szCs w:val="32"/>
              </w:rPr>
              <w:t>Chair of Governors</w:t>
            </w:r>
          </w:p>
        </w:tc>
      </w:tr>
      <w:tr w:rsidR="001749BC" w:rsidRPr="00EE46E4" w:rsidTr="003A1BAF">
        <w:trPr>
          <w:trHeight w:val="552"/>
        </w:trPr>
        <w:tc>
          <w:tcPr>
            <w:tcW w:w="3227" w:type="dxa"/>
            <w:shd w:val="clear" w:color="auto" w:fill="F2F2F2"/>
            <w:vAlign w:val="center"/>
          </w:tcPr>
          <w:p w:rsidR="001749BC" w:rsidRPr="00EE46E4" w:rsidRDefault="001749BC" w:rsidP="003A1BAF">
            <w:pPr>
              <w:pStyle w:val="Title"/>
              <w:jc w:val="left"/>
              <w:rPr>
                <w:rFonts w:ascii="Calibri" w:hAnsi="Calibri"/>
                <w:szCs w:val="32"/>
              </w:rPr>
            </w:pPr>
            <w:r w:rsidRPr="00EE46E4">
              <w:rPr>
                <w:rFonts w:ascii="Calibri" w:hAnsi="Calibri"/>
                <w:szCs w:val="32"/>
              </w:rPr>
              <w:t>Signed:</w:t>
            </w:r>
          </w:p>
        </w:tc>
        <w:tc>
          <w:tcPr>
            <w:tcW w:w="7087" w:type="dxa"/>
            <w:shd w:val="clear" w:color="auto" w:fill="auto"/>
            <w:vAlign w:val="center"/>
          </w:tcPr>
          <w:p w:rsidR="001749BC" w:rsidRPr="00EE46E4" w:rsidRDefault="001749BC" w:rsidP="003A1BAF">
            <w:pPr>
              <w:pStyle w:val="Title"/>
              <w:jc w:val="left"/>
              <w:rPr>
                <w:rFonts w:ascii="Calibri" w:hAnsi="Calibri"/>
                <w:b w:val="0"/>
                <w:szCs w:val="32"/>
              </w:rPr>
            </w:pPr>
          </w:p>
        </w:tc>
      </w:tr>
      <w:tr w:rsidR="001749BC" w:rsidRPr="00EE46E4" w:rsidTr="003A1BAF">
        <w:trPr>
          <w:trHeight w:val="552"/>
        </w:trPr>
        <w:tc>
          <w:tcPr>
            <w:tcW w:w="3227" w:type="dxa"/>
            <w:shd w:val="clear" w:color="auto" w:fill="F2F2F2"/>
            <w:vAlign w:val="center"/>
          </w:tcPr>
          <w:p w:rsidR="001749BC" w:rsidRPr="00EE46E4" w:rsidRDefault="001749BC" w:rsidP="003A1BAF">
            <w:pPr>
              <w:pStyle w:val="Title"/>
              <w:jc w:val="left"/>
              <w:rPr>
                <w:rFonts w:ascii="Calibri" w:hAnsi="Calibri"/>
                <w:szCs w:val="32"/>
              </w:rPr>
            </w:pPr>
            <w:r w:rsidRPr="00EE46E4">
              <w:rPr>
                <w:rFonts w:ascii="Calibri" w:hAnsi="Calibri"/>
                <w:szCs w:val="32"/>
              </w:rPr>
              <w:t>Date:</w:t>
            </w:r>
          </w:p>
        </w:tc>
        <w:tc>
          <w:tcPr>
            <w:tcW w:w="7087" w:type="dxa"/>
            <w:shd w:val="clear" w:color="auto" w:fill="auto"/>
            <w:vAlign w:val="center"/>
          </w:tcPr>
          <w:p w:rsidR="001749BC" w:rsidRPr="00EE46E4" w:rsidRDefault="006E55F9" w:rsidP="003A1BAF">
            <w:pPr>
              <w:pStyle w:val="Title"/>
              <w:jc w:val="left"/>
              <w:rPr>
                <w:rFonts w:ascii="Calibri" w:hAnsi="Calibri"/>
                <w:b w:val="0"/>
                <w:szCs w:val="32"/>
              </w:rPr>
            </w:pPr>
            <w:r>
              <w:rPr>
                <w:rFonts w:ascii="Calibri" w:hAnsi="Calibri"/>
                <w:b w:val="0"/>
                <w:szCs w:val="32"/>
              </w:rPr>
              <w:t>11 June 2020</w:t>
            </w:r>
          </w:p>
        </w:tc>
      </w:tr>
      <w:tr w:rsidR="001749BC" w:rsidRPr="00EE46E4" w:rsidTr="003A1BAF">
        <w:trPr>
          <w:trHeight w:val="552"/>
        </w:trPr>
        <w:tc>
          <w:tcPr>
            <w:tcW w:w="3227" w:type="dxa"/>
            <w:shd w:val="clear" w:color="auto" w:fill="F2F2F2"/>
            <w:vAlign w:val="center"/>
          </w:tcPr>
          <w:p w:rsidR="001749BC" w:rsidRPr="00EE46E4" w:rsidRDefault="001749BC" w:rsidP="003A1BAF">
            <w:pPr>
              <w:pStyle w:val="Title"/>
              <w:jc w:val="left"/>
              <w:rPr>
                <w:rFonts w:ascii="Calibri" w:hAnsi="Calibri"/>
                <w:szCs w:val="32"/>
              </w:rPr>
            </w:pPr>
            <w:r w:rsidRPr="00EE46E4">
              <w:rPr>
                <w:rFonts w:ascii="Calibri" w:hAnsi="Calibri"/>
                <w:szCs w:val="32"/>
              </w:rPr>
              <w:t>Proposed review date</w:t>
            </w:r>
            <w:r w:rsidRPr="00EE46E4">
              <w:rPr>
                <w:rFonts w:ascii="Calibri" w:hAnsi="Calibri"/>
                <w:b w:val="0"/>
                <w:szCs w:val="32"/>
                <w:vertAlign w:val="superscript"/>
              </w:rPr>
              <w:t>2</w:t>
            </w:r>
            <w:r w:rsidRPr="00EE46E4">
              <w:rPr>
                <w:rFonts w:ascii="Calibri" w:hAnsi="Calibri"/>
                <w:szCs w:val="32"/>
              </w:rPr>
              <w:t>:</w:t>
            </w:r>
          </w:p>
        </w:tc>
        <w:tc>
          <w:tcPr>
            <w:tcW w:w="7087" w:type="dxa"/>
            <w:shd w:val="clear" w:color="auto" w:fill="auto"/>
            <w:vAlign w:val="center"/>
          </w:tcPr>
          <w:p w:rsidR="001749BC" w:rsidRPr="00EE46E4" w:rsidRDefault="006E55F9" w:rsidP="003A1BAF">
            <w:pPr>
              <w:pStyle w:val="Title"/>
              <w:jc w:val="left"/>
              <w:rPr>
                <w:rFonts w:ascii="Calibri" w:hAnsi="Calibri"/>
                <w:b w:val="0"/>
                <w:szCs w:val="32"/>
              </w:rPr>
            </w:pPr>
            <w:r>
              <w:rPr>
                <w:rFonts w:ascii="Calibri" w:hAnsi="Calibri"/>
                <w:b w:val="0"/>
                <w:szCs w:val="32"/>
              </w:rPr>
              <w:t>September 2020</w:t>
            </w:r>
          </w:p>
        </w:tc>
      </w:tr>
    </w:tbl>
    <w:p w:rsidR="00BE6DE5" w:rsidRPr="000D0173" w:rsidRDefault="00BE6DE5" w:rsidP="004C17E3">
      <w:pPr>
        <w:ind w:left="0"/>
      </w:pPr>
    </w:p>
    <w:p w:rsidR="00CA1306" w:rsidRPr="00754EBA" w:rsidRDefault="00CA1306" w:rsidP="00754EBA">
      <w:pPr>
        <w:tabs>
          <w:tab w:val="left" w:pos="2316"/>
        </w:tabs>
        <w:sectPr w:rsidR="00CA1306" w:rsidRPr="00754EBA" w:rsidSect="00CA1306">
          <w:footerReference w:type="even" r:id="rId9"/>
          <w:pgSz w:w="11906" w:h="16838"/>
          <w:pgMar w:top="851" w:right="851" w:bottom="851" w:left="851" w:header="709" w:footer="709" w:gutter="0"/>
          <w:cols w:space="708"/>
          <w:docGrid w:linePitch="360"/>
        </w:sectPr>
      </w:pPr>
    </w:p>
    <w:p w:rsidR="005326D3" w:rsidRPr="000D0173" w:rsidRDefault="005326D3" w:rsidP="005326D3">
      <w:pPr>
        <w:ind w:left="0"/>
        <w:rPr>
          <w:b/>
          <w:color w:val="1F497D" w:themeColor="text2"/>
          <w:sz w:val="32"/>
          <w:szCs w:val="32"/>
        </w:rPr>
      </w:pPr>
      <w:r w:rsidRPr="000D0173">
        <w:rPr>
          <w:b/>
          <w:color w:val="1F497D" w:themeColor="text2"/>
          <w:sz w:val="32"/>
          <w:szCs w:val="32"/>
        </w:rPr>
        <w:lastRenderedPageBreak/>
        <w:t>REVIEW SHEET</w:t>
      </w:r>
    </w:p>
    <w:p w:rsidR="005326D3" w:rsidRPr="000D0173" w:rsidRDefault="005326D3" w:rsidP="005326D3">
      <w:pPr>
        <w:ind w:left="0"/>
        <w:rPr>
          <w:b/>
          <w:sz w:val="24"/>
          <w:szCs w:val="24"/>
        </w:rPr>
      </w:pPr>
    </w:p>
    <w:p w:rsidR="005326D3" w:rsidRPr="000D0173" w:rsidRDefault="005326D3" w:rsidP="005326D3">
      <w:pPr>
        <w:ind w:left="0"/>
        <w:rPr>
          <w:rFonts w:ascii="Calibri" w:hAnsi="Calibri"/>
          <w:b/>
          <w:sz w:val="24"/>
          <w:szCs w:val="24"/>
        </w:rPr>
      </w:pPr>
      <w:r w:rsidRPr="000D0173">
        <w:rPr>
          <w:b/>
          <w:sz w:val="24"/>
          <w:szCs w:val="24"/>
        </w:rPr>
        <w:t>The information in the table below provides details of the earlier versions of this document and brief details of reviews and, where appropriate amendments which have been made to later versions.</w:t>
      </w:r>
    </w:p>
    <w:p w:rsidR="005326D3" w:rsidRPr="000D0173" w:rsidRDefault="005326D3" w:rsidP="005326D3">
      <w:pPr>
        <w:ind w:left="0"/>
        <w:rPr>
          <w:b/>
          <w:sz w:val="24"/>
          <w:szCs w:val="24"/>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965"/>
        <w:gridCol w:w="7414"/>
        <w:gridCol w:w="1969"/>
      </w:tblGrid>
      <w:tr w:rsidR="005326D3" w:rsidRPr="000D0173" w:rsidTr="00043C9C">
        <w:trPr>
          <w:trHeight w:val="20"/>
        </w:trPr>
        <w:tc>
          <w:tcPr>
            <w:tcW w:w="965" w:type="dxa"/>
            <w:shd w:val="clear" w:color="auto" w:fill="D9D9D9" w:themeFill="background1" w:themeFillShade="D9"/>
            <w:vAlign w:val="center"/>
          </w:tcPr>
          <w:p w:rsidR="005326D3" w:rsidRPr="000D0173" w:rsidRDefault="005326D3" w:rsidP="004C17E3">
            <w:pPr>
              <w:spacing w:after="0"/>
              <w:ind w:left="0"/>
              <w:jc w:val="center"/>
              <w:rPr>
                <w:rFonts w:eastAsia="Gill Sans MT"/>
                <w:b/>
              </w:rPr>
            </w:pPr>
            <w:r w:rsidRPr="000D0173">
              <w:rPr>
                <w:rFonts w:eastAsia="Gill Sans MT"/>
                <w:b/>
              </w:rPr>
              <w:t>Version Number</w:t>
            </w:r>
          </w:p>
        </w:tc>
        <w:tc>
          <w:tcPr>
            <w:tcW w:w="7414" w:type="dxa"/>
            <w:shd w:val="clear" w:color="auto" w:fill="D9D9D9" w:themeFill="background1" w:themeFillShade="D9"/>
            <w:vAlign w:val="center"/>
          </w:tcPr>
          <w:p w:rsidR="005326D3" w:rsidRPr="000D0173" w:rsidRDefault="005326D3" w:rsidP="004C17E3">
            <w:pPr>
              <w:spacing w:after="0"/>
              <w:ind w:left="0"/>
              <w:jc w:val="center"/>
              <w:rPr>
                <w:rFonts w:eastAsia="Gill Sans MT"/>
                <w:b/>
              </w:rPr>
            </w:pPr>
            <w:r w:rsidRPr="000D0173">
              <w:rPr>
                <w:rFonts w:eastAsia="Gill Sans MT"/>
                <w:b/>
              </w:rPr>
              <w:t>Version Description</w:t>
            </w:r>
          </w:p>
        </w:tc>
        <w:tc>
          <w:tcPr>
            <w:tcW w:w="1969" w:type="dxa"/>
            <w:shd w:val="clear" w:color="auto" w:fill="D9D9D9" w:themeFill="background1" w:themeFillShade="D9"/>
            <w:vAlign w:val="center"/>
          </w:tcPr>
          <w:p w:rsidR="005326D3" w:rsidRPr="000D0173" w:rsidRDefault="005326D3" w:rsidP="004C17E3">
            <w:pPr>
              <w:spacing w:after="0"/>
              <w:ind w:left="0"/>
              <w:jc w:val="center"/>
              <w:rPr>
                <w:rFonts w:eastAsia="Gill Sans MT"/>
                <w:b/>
              </w:rPr>
            </w:pPr>
            <w:r w:rsidRPr="000D0173">
              <w:rPr>
                <w:rFonts w:eastAsia="Gill Sans MT"/>
                <w:b/>
              </w:rPr>
              <w:t>Date of Revision</w:t>
            </w:r>
          </w:p>
        </w:tc>
      </w:tr>
      <w:tr w:rsidR="005326D3" w:rsidRPr="000D0173" w:rsidTr="00043C9C">
        <w:trPr>
          <w:trHeight w:val="248"/>
        </w:trPr>
        <w:tc>
          <w:tcPr>
            <w:tcW w:w="965" w:type="dxa"/>
            <w:shd w:val="clear" w:color="auto" w:fill="auto"/>
            <w:vAlign w:val="center"/>
          </w:tcPr>
          <w:p w:rsidR="005326D3" w:rsidRPr="000D0173" w:rsidRDefault="005326D3" w:rsidP="004C17E3">
            <w:pPr>
              <w:spacing w:after="0"/>
              <w:ind w:left="0"/>
              <w:jc w:val="center"/>
              <w:rPr>
                <w:rFonts w:eastAsia="Gill Sans MT"/>
                <w:szCs w:val="18"/>
              </w:rPr>
            </w:pPr>
            <w:r w:rsidRPr="000D0173">
              <w:rPr>
                <w:rFonts w:eastAsia="Gill Sans MT"/>
                <w:szCs w:val="18"/>
              </w:rPr>
              <w:t>1</w:t>
            </w:r>
          </w:p>
        </w:tc>
        <w:tc>
          <w:tcPr>
            <w:tcW w:w="7414" w:type="dxa"/>
            <w:shd w:val="clear" w:color="auto" w:fill="auto"/>
            <w:vAlign w:val="center"/>
          </w:tcPr>
          <w:p w:rsidR="005326D3" w:rsidRPr="000D0173" w:rsidRDefault="005326D3" w:rsidP="004C17E3">
            <w:pPr>
              <w:spacing w:after="0"/>
              <w:ind w:left="0"/>
              <w:rPr>
                <w:rFonts w:eastAsia="Gill Sans MT"/>
                <w:szCs w:val="18"/>
              </w:rPr>
            </w:pPr>
            <w:r w:rsidRPr="000D0173">
              <w:rPr>
                <w:rFonts w:eastAsia="Gill Sans MT"/>
                <w:szCs w:val="18"/>
              </w:rPr>
              <w:t>Original</w:t>
            </w:r>
          </w:p>
        </w:tc>
        <w:tc>
          <w:tcPr>
            <w:tcW w:w="1969" w:type="dxa"/>
            <w:shd w:val="clear" w:color="auto" w:fill="auto"/>
            <w:vAlign w:val="center"/>
          </w:tcPr>
          <w:p w:rsidR="005326D3" w:rsidRPr="000D0173" w:rsidRDefault="00700D04" w:rsidP="004C17E3">
            <w:pPr>
              <w:spacing w:after="0"/>
              <w:ind w:left="0"/>
              <w:jc w:val="center"/>
              <w:rPr>
                <w:rFonts w:eastAsia="Gill Sans MT"/>
                <w:szCs w:val="18"/>
              </w:rPr>
            </w:pPr>
            <w:r>
              <w:rPr>
                <w:rFonts w:eastAsia="Gill Sans MT"/>
                <w:szCs w:val="18"/>
              </w:rPr>
              <w:t xml:space="preserve">June </w:t>
            </w:r>
            <w:r w:rsidR="00754EBA">
              <w:rPr>
                <w:rFonts w:eastAsia="Gill Sans MT"/>
                <w:szCs w:val="18"/>
              </w:rPr>
              <w:t>2020</w:t>
            </w:r>
          </w:p>
        </w:tc>
      </w:tr>
      <w:tr w:rsidR="005326D3" w:rsidRPr="000D0173" w:rsidTr="00043C9C">
        <w:trPr>
          <w:trHeight w:val="248"/>
        </w:trPr>
        <w:tc>
          <w:tcPr>
            <w:tcW w:w="965" w:type="dxa"/>
            <w:shd w:val="clear" w:color="auto" w:fill="auto"/>
            <w:vAlign w:val="center"/>
          </w:tcPr>
          <w:p w:rsidR="005326D3" w:rsidRPr="000D0173" w:rsidRDefault="005326D3" w:rsidP="004C17E3">
            <w:pPr>
              <w:spacing w:after="0"/>
              <w:ind w:left="0"/>
              <w:jc w:val="center"/>
              <w:rPr>
                <w:rFonts w:eastAsia="Gill Sans MT"/>
                <w:szCs w:val="18"/>
              </w:rPr>
            </w:pPr>
          </w:p>
        </w:tc>
        <w:tc>
          <w:tcPr>
            <w:tcW w:w="7414" w:type="dxa"/>
            <w:shd w:val="clear" w:color="auto" w:fill="auto"/>
            <w:vAlign w:val="center"/>
          </w:tcPr>
          <w:p w:rsidR="005326D3" w:rsidRPr="000D0173" w:rsidRDefault="005326D3" w:rsidP="00565A69">
            <w:pPr>
              <w:spacing w:after="0"/>
              <w:ind w:left="0"/>
              <w:rPr>
                <w:rFonts w:eastAsia="Gill Sans MT"/>
                <w:szCs w:val="18"/>
              </w:rPr>
            </w:pPr>
          </w:p>
        </w:tc>
        <w:tc>
          <w:tcPr>
            <w:tcW w:w="1969" w:type="dxa"/>
            <w:shd w:val="clear" w:color="auto" w:fill="auto"/>
            <w:vAlign w:val="center"/>
          </w:tcPr>
          <w:p w:rsidR="005326D3" w:rsidRPr="000D0173" w:rsidRDefault="005326D3" w:rsidP="00565A69">
            <w:pPr>
              <w:spacing w:after="0"/>
              <w:ind w:left="0"/>
              <w:jc w:val="center"/>
              <w:rPr>
                <w:rFonts w:eastAsia="Gill Sans MT"/>
                <w:szCs w:val="18"/>
              </w:rPr>
            </w:pPr>
          </w:p>
        </w:tc>
      </w:tr>
      <w:tr w:rsidR="004C17E3" w:rsidRPr="000D0173" w:rsidTr="00043C9C">
        <w:trPr>
          <w:trHeight w:val="248"/>
        </w:trPr>
        <w:tc>
          <w:tcPr>
            <w:tcW w:w="965" w:type="dxa"/>
            <w:shd w:val="clear" w:color="auto" w:fill="auto"/>
            <w:vAlign w:val="center"/>
          </w:tcPr>
          <w:p w:rsidR="004C17E3" w:rsidRPr="000D0173" w:rsidRDefault="004C17E3" w:rsidP="004C17E3">
            <w:pPr>
              <w:spacing w:after="0"/>
              <w:ind w:left="0"/>
              <w:jc w:val="center"/>
              <w:rPr>
                <w:rFonts w:eastAsia="Gill Sans MT"/>
                <w:szCs w:val="18"/>
              </w:rPr>
            </w:pPr>
          </w:p>
        </w:tc>
        <w:tc>
          <w:tcPr>
            <w:tcW w:w="7414" w:type="dxa"/>
            <w:shd w:val="clear" w:color="auto" w:fill="auto"/>
            <w:vAlign w:val="center"/>
          </w:tcPr>
          <w:p w:rsidR="004C17E3" w:rsidRPr="000D0173" w:rsidRDefault="004C17E3" w:rsidP="004C17E3">
            <w:pPr>
              <w:spacing w:after="0"/>
              <w:ind w:left="0"/>
              <w:rPr>
                <w:rFonts w:eastAsia="Gill Sans MT"/>
                <w:szCs w:val="18"/>
              </w:rPr>
            </w:pPr>
          </w:p>
        </w:tc>
        <w:tc>
          <w:tcPr>
            <w:tcW w:w="1969" w:type="dxa"/>
            <w:shd w:val="clear" w:color="auto" w:fill="auto"/>
            <w:vAlign w:val="center"/>
          </w:tcPr>
          <w:p w:rsidR="004C17E3" w:rsidRPr="000D0173" w:rsidRDefault="004C17E3" w:rsidP="004C17E3">
            <w:pPr>
              <w:spacing w:after="0"/>
              <w:ind w:left="0"/>
              <w:jc w:val="center"/>
              <w:rPr>
                <w:rFonts w:eastAsia="Gill Sans MT"/>
                <w:szCs w:val="18"/>
              </w:rPr>
            </w:pPr>
          </w:p>
        </w:tc>
      </w:tr>
      <w:tr w:rsidR="00043C9C" w:rsidRPr="000D0173" w:rsidTr="00043C9C">
        <w:trPr>
          <w:trHeight w:val="248"/>
        </w:trPr>
        <w:tc>
          <w:tcPr>
            <w:tcW w:w="965" w:type="dxa"/>
            <w:shd w:val="clear" w:color="auto" w:fill="auto"/>
            <w:vAlign w:val="center"/>
          </w:tcPr>
          <w:p w:rsidR="00043C9C" w:rsidRPr="000D0173" w:rsidRDefault="00043C9C" w:rsidP="00E3605F">
            <w:pPr>
              <w:spacing w:after="0"/>
              <w:ind w:left="0"/>
              <w:jc w:val="center"/>
              <w:rPr>
                <w:rFonts w:eastAsia="Gill Sans MT"/>
                <w:szCs w:val="18"/>
              </w:rPr>
            </w:pPr>
          </w:p>
        </w:tc>
        <w:tc>
          <w:tcPr>
            <w:tcW w:w="7414" w:type="dxa"/>
            <w:shd w:val="clear" w:color="auto" w:fill="auto"/>
            <w:vAlign w:val="center"/>
          </w:tcPr>
          <w:p w:rsidR="00043C9C" w:rsidRPr="000D0173" w:rsidRDefault="00043C9C" w:rsidP="00043C9C">
            <w:pPr>
              <w:spacing w:after="0"/>
              <w:ind w:left="0"/>
              <w:rPr>
                <w:rFonts w:eastAsia="Gill Sans MT"/>
                <w:szCs w:val="18"/>
              </w:rPr>
            </w:pPr>
          </w:p>
        </w:tc>
        <w:tc>
          <w:tcPr>
            <w:tcW w:w="1969" w:type="dxa"/>
            <w:shd w:val="clear" w:color="auto" w:fill="auto"/>
            <w:vAlign w:val="center"/>
          </w:tcPr>
          <w:p w:rsidR="00043C9C" w:rsidRPr="000D0173" w:rsidRDefault="00043C9C" w:rsidP="00E3605F">
            <w:pPr>
              <w:spacing w:after="0"/>
              <w:ind w:left="0"/>
              <w:jc w:val="center"/>
              <w:rPr>
                <w:rFonts w:eastAsia="Gill Sans MT"/>
                <w:szCs w:val="18"/>
              </w:rPr>
            </w:pPr>
          </w:p>
        </w:tc>
      </w:tr>
      <w:tr w:rsidR="004C17E3" w:rsidRPr="000D0173" w:rsidTr="00043C9C">
        <w:trPr>
          <w:trHeight w:val="248"/>
        </w:trPr>
        <w:tc>
          <w:tcPr>
            <w:tcW w:w="965" w:type="dxa"/>
            <w:shd w:val="clear" w:color="auto" w:fill="auto"/>
            <w:vAlign w:val="center"/>
          </w:tcPr>
          <w:p w:rsidR="004C17E3" w:rsidRPr="000D0173" w:rsidRDefault="004C17E3" w:rsidP="004C17E3">
            <w:pPr>
              <w:spacing w:after="0"/>
              <w:ind w:left="0"/>
              <w:jc w:val="center"/>
              <w:rPr>
                <w:rFonts w:eastAsia="Gill Sans MT"/>
                <w:szCs w:val="18"/>
              </w:rPr>
            </w:pPr>
          </w:p>
        </w:tc>
        <w:tc>
          <w:tcPr>
            <w:tcW w:w="7414" w:type="dxa"/>
            <w:shd w:val="clear" w:color="auto" w:fill="auto"/>
            <w:vAlign w:val="center"/>
          </w:tcPr>
          <w:p w:rsidR="004C17E3" w:rsidRPr="000D0173" w:rsidRDefault="004C17E3" w:rsidP="004C17E3">
            <w:pPr>
              <w:spacing w:after="0"/>
              <w:ind w:left="0"/>
              <w:rPr>
                <w:rFonts w:eastAsia="Gill Sans MT"/>
                <w:szCs w:val="18"/>
              </w:rPr>
            </w:pPr>
          </w:p>
        </w:tc>
        <w:tc>
          <w:tcPr>
            <w:tcW w:w="1969" w:type="dxa"/>
            <w:shd w:val="clear" w:color="auto" w:fill="auto"/>
            <w:vAlign w:val="center"/>
          </w:tcPr>
          <w:p w:rsidR="004C17E3" w:rsidRPr="000D0173" w:rsidRDefault="004C17E3" w:rsidP="004C17E3">
            <w:pPr>
              <w:spacing w:after="0"/>
              <w:ind w:left="0"/>
              <w:jc w:val="center"/>
              <w:rPr>
                <w:rFonts w:eastAsia="Gill Sans MT"/>
                <w:szCs w:val="18"/>
              </w:rPr>
            </w:pPr>
          </w:p>
        </w:tc>
      </w:tr>
      <w:tr w:rsidR="004C17E3" w:rsidRPr="000D0173" w:rsidTr="00043C9C">
        <w:trPr>
          <w:trHeight w:val="248"/>
        </w:trPr>
        <w:tc>
          <w:tcPr>
            <w:tcW w:w="965" w:type="dxa"/>
            <w:shd w:val="clear" w:color="auto" w:fill="auto"/>
            <w:vAlign w:val="center"/>
          </w:tcPr>
          <w:p w:rsidR="004C17E3" w:rsidRPr="000D0173" w:rsidRDefault="004C17E3" w:rsidP="004C17E3">
            <w:pPr>
              <w:spacing w:after="0"/>
              <w:ind w:left="0"/>
              <w:jc w:val="center"/>
              <w:rPr>
                <w:rFonts w:eastAsia="Gill Sans MT"/>
                <w:szCs w:val="18"/>
                <w:highlight w:val="cyan"/>
              </w:rPr>
            </w:pPr>
            <w:bookmarkStart w:id="0" w:name="_Hlk18489623"/>
          </w:p>
        </w:tc>
        <w:tc>
          <w:tcPr>
            <w:tcW w:w="7414" w:type="dxa"/>
            <w:shd w:val="clear" w:color="auto" w:fill="auto"/>
            <w:vAlign w:val="center"/>
          </w:tcPr>
          <w:p w:rsidR="004C17E3" w:rsidRPr="000D0173" w:rsidRDefault="004C17E3" w:rsidP="004C17E3">
            <w:pPr>
              <w:spacing w:after="0"/>
              <w:ind w:left="0"/>
              <w:rPr>
                <w:rFonts w:eastAsia="Gill Sans MT"/>
                <w:szCs w:val="18"/>
                <w:highlight w:val="cyan"/>
              </w:rPr>
            </w:pPr>
          </w:p>
        </w:tc>
        <w:tc>
          <w:tcPr>
            <w:tcW w:w="1969" w:type="dxa"/>
            <w:shd w:val="clear" w:color="auto" w:fill="auto"/>
            <w:vAlign w:val="center"/>
          </w:tcPr>
          <w:p w:rsidR="004C17E3" w:rsidRPr="000D0173" w:rsidRDefault="004C17E3" w:rsidP="004C17E3">
            <w:pPr>
              <w:spacing w:after="0"/>
              <w:ind w:left="0"/>
              <w:jc w:val="center"/>
              <w:rPr>
                <w:rFonts w:eastAsia="Gill Sans MT"/>
                <w:szCs w:val="18"/>
                <w:highlight w:val="cyan"/>
              </w:rPr>
            </w:pPr>
          </w:p>
        </w:tc>
      </w:tr>
      <w:bookmarkEnd w:id="0"/>
      <w:tr w:rsidR="004C17E3" w:rsidRPr="000D0173" w:rsidTr="00043C9C">
        <w:trPr>
          <w:trHeight w:val="248"/>
        </w:trPr>
        <w:tc>
          <w:tcPr>
            <w:tcW w:w="965" w:type="dxa"/>
            <w:shd w:val="clear" w:color="auto" w:fill="auto"/>
            <w:vAlign w:val="center"/>
          </w:tcPr>
          <w:p w:rsidR="004C17E3" w:rsidRPr="000D0173" w:rsidRDefault="004C17E3" w:rsidP="004C17E3">
            <w:pPr>
              <w:spacing w:after="0"/>
              <w:ind w:left="0"/>
              <w:jc w:val="center"/>
              <w:rPr>
                <w:rFonts w:eastAsia="Gill Sans MT"/>
                <w:szCs w:val="18"/>
              </w:rPr>
            </w:pPr>
          </w:p>
        </w:tc>
        <w:tc>
          <w:tcPr>
            <w:tcW w:w="7414" w:type="dxa"/>
            <w:shd w:val="clear" w:color="auto" w:fill="auto"/>
            <w:vAlign w:val="center"/>
          </w:tcPr>
          <w:p w:rsidR="004C17E3" w:rsidRPr="000D0173" w:rsidRDefault="004C17E3" w:rsidP="004C17E3">
            <w:pPr>
              <w:spacing w:after="0"/>
              <w:ind w:left="0"/>
              <w:rPr>
                <w:rFonts w:eastAsia="Gill Sans MT"/>
                <w:szCs w:val="18"/>
              </w:rPr>
            </w:pPr>
          </w:p>
        </w:tc>
        <w:tc>
          <w:tcPr>
            <w:tcW w:w="1969" w:type="dxa"/>
            <w:shd w:val="clear" w:color="auto" w:fill="auto"/>
            <w:vAlign w:val="center"/>
          </w:tcPr>
          <w:p w:rsidR="004C17E3" w:rsidRPr="000D0173" w:rsidRDefault="004C17E3" w:rsidP="004C17E3">
            <w:pPr>
              <w:spacing w:after="0"/>
              <w:ind w:left="0"/>
              <w:jc w:val="center"/>
              <w:rPr>
                <w:rFonts w:eastAsia="Gill Sans MT"/>
                <w:szCs w:val="18"/>
              </w:rPr>
            </w:pPr>
          </w:p>
        </w:tc>
      </w:tr>
      <w:tr w:rsidR="00071E4B" w:rsidRPr="000D0173" w:rsidTr="00043C9C">
        <w:trPr>
          <w:trHeight w:val="248"/>
        </w:trPr>
        <w:tc>
          <w:tcPr>
            <w:tcW w:w="965" w:type="dxa"/>
            <w:shd w:val="clear" w:color="auto" w:fill="auto"/>
            <w:vAlign w:val="center"/>
          </w:tcPr>
          <w:p w:rsidR="00071E4B" w:rsidRPr="000D0173" w:rsidRDefault="00071E4B" w:rsidP="004C17E3">
            <w:pPr>
              <w:spacing w:after="0"/>
              <w:ind w:left="0"/>
              <w:jc w:val="center"/>
              <w:rPr>
                <w:rFonts w:eastAsia="Gill Sans MT"/>
                <w:szCs w:val="18"/>
              </w:rPr>
            </w:pPr>
          </w:p>
        </w:tc>
        <w:tc>
          <w:tcPr>
            <w:tcW w:w="7414" w:type="dxa"/>
            <w:shd w:val="clear" w:color="auto" w:fill="auto"/>
            <w:vAlign w:val="center"/>
          </w:tcPr>
          <w:p w:rsidR="00071E4B" w:rsidRPr="000D0173" w:rsidRDefault="00071E4B" w:rsidP="004C17E3">
            <w:pPr>
              <w:spacing w:after="0"/>
              <w:ind w:left="0"/>
              <w:rPr>
                <w:rFonts w:eastAsia="Gill Sans MT"/>
                <w:szCs w:val="18"/>
              </w:rPr>
            </w:pPr>
          </w:p>
        </w:tc>
        <w:tc>
          <w:tcPr>
            <w:tcW w:w="1969" w:type="dxa"/>
            <w:shd w:val="clear" w:color="auto" w:fill="auto"/>
            <w:vAlign w:val="center"/>
          </w:tcPr>
          <w:p w:rsidR="00071E4B" w:rsidRPr="000D0173" w:rsidRDefault="00071E4B" w:rsidP="004C17E3">
            <w:pPr>
              <w:spacing w:after="0"/>
              <w:ind w:left="0"/>
              <w:jc w:val="center"/>
              <w:rPr>
                <w:rFonts w:eastAsia="Gill Sans MT"/>
                <w:szCs w:val="18"/>
              </w:rPr>
            </w:pPr>
          </w:p>
        </w:tc>
      </w:tr>
      <w:tr w:rsidR="00071E4B" w:rsidRPr="000D0173" w:rsidTr="00043C9C">
        <w:trPr>
          <w:trHeight w:val="248"/>
        </w:trPr>
        <w:tc>
          <w:tcPr>
            <w:tcW w:w="965" w:type="dxa"/>
            <w:shd w:val="clear" w:color="auto" w:fill="auto"/>
            <w:vAlign w:val="center"/>
          </w:tcPr>
          <w:p w:rsidR="00071E4B" w:rsidRPr="000D0173" w:rsidRDefault="00071E4B" w:rsidP="004C17E3">
            <w:pPr>
              <w:spacing w:after="0"/>
              <w:ind w:left="0"/>
              <w:jc w:val="center"/>
              <w:rPr>
                <w:rFonts w:eastAsia="Gill Sans MT"/>
                <w:szCs w:val="18"/>
              </w:rPr>
            </w:pPr>
          </w:p>
        </w:tc>
        <w:tc>
          <w:tcPr>
            <w:tcW w:w="7414" w:type="dxa"/>
            <w:shd w:val="clear" w:color="auto" w:fill="auto"/>
            <w:vAlign w:val="center"/>
          </w:tcPr>
          <w:p w:rsidR="00071E4B" w:rsidRPr="000D0173" w:rsidRDefault="00071E4B" w:rsidP="004C17E3">
            <w:pPr>
              <w:spacing w:after="0"/>
              <w:ind w:left="0"/>
              <w:rPr>
                <w:rFonts w:eastAsia="Gill Sans MT"/>
                <w:szCs w:val="18"/>
              </w:rPr>
            </w:pPr>
          </w:p>
        </w:tc>
        <w:tc>
          <w:tcPr>
            <w:tcW w:w="1969" w:type="dxa"/>
            <w:shd w:val="clear" w:color="auto" w:fill="auto"/>
            <w:vAlign w:val="center"/>
          </w:tcPr>
          <w:p w:rsidR="00071E4B" w:rsidRPr="000D0173" w:rsidRDefault="00071E4B" w:rsidP="004C17E3">
            <w:pPr>
              <w:spacing w:after="0"/>
              <w:ind w:left="0"/>
              <w:jc w:val="center"/>
              <w:rPr>
                <w:rFonts w:eastAsia="Gill Sans MT"/>
                <w:szCs w:val="18"/>
              </w:rPr>
            </w:pPr>
          </w:p>
        </w:tc>
      </w:tr>
      <w:tr w:rsidR="00071E4B" w:rsidRPr="000D0173" w:rsidTr="00043C9C">
        <w:trPr>
          <w:trHeight w:val="248"/>
        </w:trPr>
        <w:tc>
          <w:tcPr>
            <w:tcW w:w="965" w:type="dxa"/>
            <w:shd w:val="clear" w:color="auto" w:fill="auto"/>
            <w:vAlign w:val="center"/>
          </w:tcPr>
          <w:p w:rsidR="00071E4B" w:rsidRPr="000D0173" w:rsidRDefault="00071E4B" w:rsidP="004C17E3">
            <w:pPr>
              <w:spacing w:after="0"/>
              <w:ind w:left="0"/>
              <w:jc w:val="center"/>
              <w:rPr>
                <w:rFonts w:eastAsia="Gill Sans MT"/>
                <w:szCs w:val="18"/>
              </w:rPr>
            </w:pPr>
          </w:p>
        </w:tc>
        <w:tc>
          <w:tcPr>
            <w:tcW w:w="7414" w:type="dxa"/>
            <w:shd w:val="clear" w:color="auto" w:fill="auto"/>
            <w:vAlign w:val="center"/>
          </w:tcPr>
          <w:p w:rsidR="00071E4B" w:rsidRPr="000D0173" w:rsidRDefault="00071E4B" w:rsidP="004C17E3">
            <w:pPr>
              <w:spacing w:after="0"/>
              <w:ind w:left="0"/>
              <w:rPr>
                <w:rFonts w:eastAsia="Gill Sans MT"/>
                <w:szCs w:val="18"/>
              </w:rPr>
            </w:pPr>
          </w:p>
        </w:tc>
        <w:tc>
          <w:tcPr>
            <w:tcW w:w="1969" w:type="dxa"/>
            <w:shd w:val="clear" w:color="auto" w:fill="auto"/>
            <w:vAlign w:val="center"/>
          </w:tcPr>
          <w:p w:rsidR="00071E4B" w:rsidRPr="000D0173" w:rsidRDefault="00071E4B" w:rsidP="004C17E3">
            <w:pPr>
              <w:spacing w:after="0"/>
              <w:ind w:left="0"/>
              <w:jc w:val="center"/>
              <w:rPr>
                <w:rFonts w:eastAsia="Gill Sans MT"/>
                <w:szCs w:val="18"/>
              </w:rPr>
            </w:pPr>
          </w:p>
        </w:tc>
      </w:tr>
      <w:tr w:rsidR="00071E4B" w:rsidRPr="000D0173" w:rsidTr="00043C9C">
        <w:trPr>
          <w:trHeight w:val="248"/>
        </w:trPr>
        <w:tc>
          <w:tcPr>
            <w:tcW w:w="965" w:type="dxa"/>
            <w:shd w:val="clear" w:color="auto" w:fill="auto"/>
            <w:vAlign w:val="center"/>
          </w:tcPr>
          <w:p w:rsidR="00071E4B" w:rsidRPr="000D0173" w:rsidRDefault="00071E4B" w:rsidP="004C17E3">
            <w:pPr>
              <w:spacing w:after="0"/>
              <w:ind w:left="0"/>
              <w:jc w:val="center"/>
              <w:rPr>
                <w:rFonts w:eastAsia="Gill Sans MT"/>
                <w:szCs w:val="18"/>
              </w:rPr>
            </w:pPr>
          </w:p>
        </w:tc>
        <w:tc>
          <w:tcPr>
            <w:tcW w:w="7414" w:type="dxa"/>
            <w:shd w:val="clear" w:color="auto" w:fill="auto"/>
            <w:vAlign w:val="center"/>
          </w:tcPr>
          <w:p w:rsidR="00071E4B" w:rsidRPr="000D0173" w:rsidRDefault="00071E4B" w:rsidP="004C17E3">
            <w:pPr>
              <w:spacing w:after="0"/>
              <w:ind w:left="0"/>
              <w:rPr>
                <w:rFonts w:eastAsia="Gill Sans MT"/>
                <w:szCs w:val="18"/>
              </w:rPr>
            </w:pPr>
          </w:p>
        </w:tc>
        <w:tc>
          <w:tcPr>
            <w:tcW w:w="1969" w:type="dxa"/>
            <w:shd w:val="clear" w:color="auto" w:fill="auto"/>
            <w:vAlign w:val="center"/>
          </w:tcPr>
          <w:p w:rsidR="00071E4B" w:rsidRPr="000D0173" w:rsidRDefault="00071E4B" w:rsidP="004C17E3">
            <w:pPr>
              <w:spacing w:after="0"/>
              <w:ind w:left="0"/>
              <w:jc w:val="center"/>
              <w:rPr>
                <w:rFonts w:eastAsia="Gill Sans MT"/>
                <w:szCs w:val="18"/>
              </w:rPr>
            </w:pPr>
          </w:p>
        </w:tc>
      </w:tr>
    </w:tbl>
    <w:p w:rsidR="00173D70" w:rsidRDefault="00173D70" w:rsidP="00173D70"/>
    <w:p w:rsidR="00173D70" w:rsidRPr="00173D70" w:rsidRDefault="00173D70" w:rsidP="00173D70">
      <w:pPr>
        <w:sectPr w:rsidR="00173D70" w:rsidRPr="00173D70" w:rsidSect="00CA1306">
          <w:headerReference w:type="default" r:id="rId10"/>
          <w:footerReference w:type="default" r:id="rId11"/>
          <w:pgSz w:w="11906" w:h="16838"/>
          <w:pgMar w:top="851" w:right="851" w:bottom="851" w:left="851" w:header="709" w:footer="709" w:gutter="0"/>
          <w:cols w:space="708"/>
          <w:docGrid w:linePitch="360"/>
        </w:sectPr>
      </w:pPr>
    </w:p>
    <w:p w:rsidR="00CA1306" w:rsidRPr="000D0173" w:rsidRDefault="00CA1306" w:rsidP="004C17E3">
      <w:pPr>
        <w:ind w:left="0"/>
        <w:rPr>
          <w:b/>
          <w:sz w:val="32"/>
          <w:szCs w:val="32"/>
        </w:rPr>
      </w:pPr>
      <w:r w:rsidRPr="000D0173">
        <w:rPr>
          <w:b/>
          <w:sz w:val="32"/>
          <w:szCs w:val="32"/>
        </w:rPr>
        <w:lastRenderedPageBreak/>
        <w:t>CONTENTS</w:t>
      </w:r>
    </w:p>
    <w:p w:rsidR="00CA1306" w:rsidRPr="000D0173" w:rsidRDefault="00CA1306" w:rsidP="00871235">
      <w:pPr>
        <w:spacing w:after="0"/>
        <w:rPr>
          <w:sz w:val="4"/>
          <w:szCs w:val="16"/>
        </w:rPr>
      </w:pPr>
    </w:p>
    <w:p w:rsidR="00ED30D6" w:rsidRDefault="0036025F">
      <w:pPr>
        <w:pStyle w:val="TOC1"/>
        <w:rPr>
          <w:rFonts w:eastAsiaTheme="minorEastAsia"/>
          <w:b w:val="0"/>
          <w:noProof/>
          <w:sz w:val="22"/>
        </w:rPr>
      </w:pPr>
      <w:r w:rsidRPr="000D0173">
        <w:fldChar w:fldCharType="begin"/>
      </w:r>
      <w:r w:rsidRPr="000D0173">
        <w:instrText xml:space="preserve"> TOC \o "1-2" \h \z \u </w:instrText>
      </w:r>
      <w:r w:rsidRPr="000D0173">
        <w:fldChar w:fldCharType="separate"/>
      </w:r>
      <w:hyperlink w:anchor="_Toc42697441" w:history="1">
        <w:r w:rsidR="00ED30D6" w:rsidRPr="00DC6721">
          <w:rPr>
            <w:rStyle w:val="Hyperlink"/>
            <w:rFonts w:ascii="Calibri" w:hAnsi="Calibri"/>
            <w:noProof/>
          </w:rPr>
          <w:t>1.</w:t>
        </w:r>
        <w:r w:rsidR="00ED30D6">
          <w:rPr>
            <w:rFonts w:eastAsiaTheme="minorEastAsia"/>
            <w:b w:val="0"/>
            <w:noProof/>
            <w:sz w:val="22"/>
          </w:rPr>
          <w:tab/>
        </w:r>
        <w:r w:rsidR="00ED30D6" w:rsidRPr="00DC6721">
          <w:rPr>
            <w:rStyle w:val="Hyperlink"/>
            <w:noProof/>
          </w:rPr>
          <w:t>Introduction</w:t>
        </w:r>
        <w:r w:rsidR="00ED30D6">
          <w:rPr>
            <w:noProof/>
            <w:webHidden/>
          </w:rPr>
          <w:tab/>
        </w:r>
        <w:r w:rsidR="00ED30D6">
          <w:rPr>
            <w:noProof/>
            <w:webHidden/>
          </w:rPr>
          <w:fldChar w:fldCharType="begin"/>
        </w:r>
        <w:r w:rsidR="00ED30D6">
          <w:rPr>
            <w:noProof/>
            <w:webHidden/>
          </w:rPr>
          <w:instrText xml:space="preserve"> PAGEREF _Toc42697441 \h </w:instrText>
        </w:r>
        <w:r w:rsidR="00ED30D6">
          <w:rPr>
            <w:noProof/>
            <w:webHidden/>
          </w:rPr>
        </w:r>
        <w:r w:rsidR="00ED30D6">
          <w:rPr>
            <w:noProof/>
            <w:webHidden/>
          </w:rPr>
          <w:fldChar w:fldCharType="separate"/>
        </w:r>
        <w:r w:rsidR="00ED30D6">
          <w:rPr>
            <w:noProof/>
            <w:webHidden/>
          </w:rPr>
          <w:t>1</w:t>
        </w:r>
        <w:r w:rsidR="00ED30D6">
          <w:rPr>
            <w:noProof/>
            <w:webHidden/>
          </w:rPr>
          <w:fldChar w:fldCharType="end"/>
        </w:r>
      </w:hyperlink>
    </w:p>
    <w:p w:rsidR="00ED30D6" w:rsidRDefault="000C65A5">
      <w:pPr>
        <w:pStyle w:val="TOC1"/>
        <w:rPr>
          <w:rFonts w:eastAsiaTheme="minorEastAsia"/>
          <w:b w:val="0"/>
          <w:noProof/>
          <w:sz w:val="22"/>
        </w:rPr>
      </w:pPr>
      <w:hyperlink w:anchor="_Toc42697442" w:history="1">
        <w:r w:rsidR="00ED30D6" w:rsidRPr="00DC6721">
          <w:rPr>
            <w:rStyle w:val="Hyperlink"/>
            <w:rFonts w:ascii="Calibri" w:hAnsi="Calibri"/>
            <w:noProof/>
          </w:rPr>
          <w:t>2.</w:t>
        </w:r>
        <w:r w:rsidR="00ED30D6">
          <w:rPr>
            <w:rFonts w:eastAsiaTheme="minorEastAsia"/>
            <w:b w:val="0"/>
            <w:noProof/>
            <w:sz w:val="22"/>
          </w:rPr>
          <w:tab/>
        </w:r>
        <w:r w:rsidR="00ED30D6" w:rsidRPr="00DC6721">
          <w:rPr>
            <w:rStyle w:val="Hyperlink"/>
            <w:noProof/>
          </w:rPr>
          <w:t>Administering first aid</w:t>
        </w:r>
        <w:r w:rsidR="00ED30D6">
          <w:rPr>
            <w:noProof/>
            <w:webHidden/>
          </w:rPr>
          <w:tab/>
        </w:r>
        <w:r w:rsidR="00ED30D6">
          <w:rPr>
            <w:noProof/>
            <w:webHidden/>
          </w:rPr>
          <w:fldChar w:fldCharType="begin"/>
        </w:r>
        <w:r w:rsidR="00ED30D6">
          <w:rPr>
            <w:noProof/>
            <w:webHidden/>
          </w:rPr>
          <w:instrText xml:space="preserve"> PAGEREF _Toc42697442 \h </w:instrText>
        </w:r>
        <w:r w:rsidR="00ED30D6">
          <w:rPr>
            <w:noProof/>
            <w:webHidden/>
          </w:rPr>
        </w:r>
        <w:r w:rsidR="00ED30D6">
          <w:rPr>
            <w:noProof/>
            <w:webHidden/>
          </w:rPr>
          <w:fldChar w:fldCharType="separate"/>
        </w:r>
        <w:r w:rsidR="00ED30D6">
          <w:rPr>
            <w:noProof/>
            <w:webHidden/>
          </w:rPr>
          <w:t>1</w:t>
        </w:r>
        <w:r w:rsidR="00ED30D6">
          <w:rPr>
            <w:noProof/>
            <w:webHidden/>
          </w:rPr>
          <w:fldChar w:fldCharType="end"/>
        </w:r>
      </w:hyperlink>
    </w:p>
    <w:p w:rsidR="00ED30D6" w:rsidRDefault="000C65A5">
      <w:pPr>
        <w:pStyle w:val="TOC1"/>
        <w:rPr>
          <w:rFonts w:eastAsiaTheme="minorEastAsia"/>
          <w:b w:val="0"/>
          <w:noProof/>
          <w:sz w:val="22"/>
        </w:rPr>
      </w:pPr>
      <w:hyperlink w:anchor="_Toc42697443" w:history="1">
        <w:r w:rsidR="00ED30D6" w:rsidRPr="00DC6721">
          <w:rPr>
            <w:rStyle w:val="Hyperlink"/>
            <w:rFonts w:ascii="Calibri" w:hAnsi="Calibri"/>
            <w:noProof/>
          </w:rPr>
          <w:t>3.</w:t>
        </w:r>
        <w:r w:rsidR="00ED30D6">
          <w:rPr>
            <w:rFonts w:eastAsiaTheme="minorEastAsia"/>
            <w:b w:val="0"/>
            <w:noProof/>
            <w:sz w:val="22"/>
          </w:rPr>
          <w:tab/>
        </w:r>
        <w:r w:rsidR="00ED30D6" w:rsidRPr="00DC6721">
          <w:rPr>
            <w:rStyle w:val="Hyperlink"/>
            <w:noProof/>
          </w:rPr>
          <w:t>Children with auto-injector pens or inhalers</w:t>
        </w:r>
        <w:r w:rsidR="00ED30D6">
          <w:rPr>
            <w:noProof/>
            <w:webHidden/>
          </w:rPr>
          <w:tab/>
        </w:r>
        <w:r w:rsidR="00ED30D6">
          <w:rPr>
            <w:noProof/>
            <w:webHidden/>
          </w:rPr>
          <w:fldChar w:fldCharType="begin"/>
        </w:r>
        <w:r w:rsidR="00ED30D6">
          <w:rPr>
            <w:noProof/>
            <w:webHidden/>
          </w:rPr>
          <w:instrText xml:space="preserve"> PAGEREF _Toc42697443 \h </w:instrText>
        </w:r>
        <w:r w:rsidR="00ED30D6">
          <w:rPr>
            <w:noProof/>
            <w:webHidden/>
          </w:rPr>
        </w:r>
        <w:r w:rsidR="00ED30D6">
          <w:rPr>
            <w:noProof/>
            <w:webHidden/>
          </w:rPr>
          <w:fldChar w:fldCharType="separate"/>
        </w:r>
        <w:r w:rsidR="00ED30D6">
          <w:rPr>
            <w:noProof/>
            <w:webHidden/>
          </w:rPr>
          <w:t>1</w:t>
        </w:r>
        <w:r w:rsidR="00ED30D6">
          <w:rPr>
            <w:noProof/>
            <w:webHidden/>
          </w:rPr>
          <w:fldChar w:fldCharType="end"/>
        </w:r>
      </w:hyperlink>
    </w:p>
    <w:p w:rsidR="00ED30D6" w:rsidRDefault="000C65A5">
      <w:pPr>
        <w:pStyle w:val="TOC1"/>
        <w:rPr>
          <w:rFonts w:eastAsiaTheme="minorEastAsia"/>
          <w:b w:val="0"/>
          <w:noProof/>
          <w:sz w:val="22"/>
        </w:rPr>
      </w:pPr>
      <w:hyperlink w:anchor="_Toc42697444" w:history="1">
        <w:r w:rsidR="00ED30D6" w:rsidRPr="00DC6721">
          <w:rPr>
            <w:rStyle w:val="Hyperlink"/>
            <w:rFonts w:ascii="Calibri" w:hAnsi="Calibri"/>
            <w:noProof/>
          </w:rPr>
          <w:t>4.</w:t>
        </w:r>
        <w:r w:rsidR="00ED30D6">
          <w:rPr>
            <w:rFonts w:eastAsiaTheme="minorEastAsia"/>
            <w:b w:val="0"/>
            <w:noProof/>
            <w:sz w:val="22"/>
          </w:rPr>
          <w:tab/>
        </w:r>
        <w:r w:rsidR="00ED30D6" w:rsidRPr="00DC6721">
          <w:rPr>
            <w:rStyle w:val="Hyperlink"/>
            <w:noProof/>
          </w:rPr>
          <w:t>Children requiring medicine to be administered at school</w:t>
        </w:r>
        <w:r w:rsidR="00ED30D6">
          <w:rPr>
            <w:noProof/>
            <w:webHidden/>
          </w:rPr>
          <w:tab/>
        </w:r>
        <w:r w:rsidR="00ED30D6">
          <w:rPr>
            <w:noProof/>
            <w:webHidden/>
          </w:rPr>
          <w:fldChar w:fldCharType="begin"/>
        </w:r>
        <w:r w:rsidR="00ED30D6">
          <w:rPr>
            <w:noProof/>
            <w:webHidden/>
          </w:rPr>
          <w:instrText xml:space="preserve"> PAGEREF _Toc42697444 \h </w:instrText>
        </w:r>
        <w:r w:rsidR="00ED30D6">
          <w:rPr>
            <w:noProof/>
            <w:webHidden/>
          </w:rPr>
        </w:r>
        <w:r w:rsidR="00ED30D6">
          <w:rPr>
            <w:noProof/>
            <w:webHidden/>
          </w:rPr>
          <w:fldChar w:fldCharType="separate"/>
        </w:r>
        <w:r w:rsidR="00ED30D6">
          <w:rPr>
            <w:noProof/>
            <w:webHidden/>
          </w:rPr>
          <w:t>2</w:t>
        </w:r>
        <w:r w:rsidR="00ED30D6">
          <w:rPr>
            <w:noProof/>
            <w:webHidden/>
          </w:rPr>
          <w:fldChar w:fldCharType="end"/>
        </w:r>
      </w:hyperlink>
    </w:p>
    <w:p w:rsidR="00ED30D6" w:rsidRDefault="000C65A5">
      <w:pPr>
        <w:pStyle w:val="TOC1"/>
        <w:rPr>
          <w:rFonts w:eastAsiaTheme="minorEastAsia"/>
          <w:b w:val="0"/>
          <w:noProof/>
          <w:sz w:val="22"/>
        </w:rPr>
      </w:pPr>
      <w:hyperlink w:anchor="_Toc42697445" w:history="1">
        <w:r w:rsidR="00ED30D6" w:rsidRPr="00DC6721">
          <w:rPr>
            <w:rStyle w:val="Hyperlink"/>
            <w:rFonts w:ascii="Calibri" w:hAnsi="Calibri"/>
            <w:noProof/>
          </w:rPr>
          <w:t>5.</w:t>
        </w:r>
        <w:r w:rsidR="00ED30D6">
          <w:rPr>
            <w:rFonts w:eastAsiaTheme="minorEastAsia"/>
            <w:b w:val="0"/>
            <w:noProof/>
            <w:sz w:val="22"/>
          </w:rPr>
          <w:tab/>
        </w:r>
        <w:r w:rsidR="00ED30D6" w:rsidRPr="00DC6721">
          <w:rPr>
            <w:rStyle w:val="Hyperlink"/>
            <w:noProof/>
          </w:rPr>
          <w:t>Emergency pain-relief</w:t>
        </w:r>
        <w:r w:rsidR="00ED30D6">
          <w:rPr>
            <w:noProof/>
            <w:webHidden/>
          </w:rPr>
          <w:tab/>
        </w:r>
        <w:r w:rsidR="00ED30D6">
          <w:rPr>
            <w:noProof/>
            <w:webHidden/>
          </w:rPr>
          <w:fldChar w:fldCharType="begin"/>
        </w:r>
        <w:r w:rsidR="00ED30D6">
          <w:rPr>
            <w:noProof/>
            <w:webHidden/>
          </w:rPr>
          <w:instrText xml:space="preserve"> PAGEREF _Toc42697445 \h </w:instrText>
        </w:r>
        <w:r w:rsidR="00ED30D6">
          <w:rPr>
            <w:noProof/>
            <w:webHidden/>
          </w:rPr>
        </w:r>
        <w:r w:rsidR="00ED30D6">
          <w:rPr>
            <w:noProof/>
            <w:webHidden/>
          </w:rPr>
          <w:fldChar w:fldCharType="separate"/>
        </w:r>
        <w:r w:rsidR="00ED30D6">
          <w:rPr>
            <w:noProof/>
            <w:webHidden/>
          </w:rPr>
          <w:t>2</w:t>
        </w:r>
        <w:r w:rsidR="00ED30D6">
          <w:rPr>
            <w:noProof/>
            <w:webHidden/>
          </w:rPr>
          <w:fldChar w:fldCharType="end"/>
        </w:r>
      </w:hyperlink>
    </w:p>
    <w:p w:rsidR="00ED30D6" w:rsidRDefault="000C65A5">
      <w:pPr>
        <w:pStyle w:val="TOC1"/>
        <w:rPr>
          <w:rFonts w:eastAsiaTheme="minorEastAsia"/>
          <w:b w:val="0"/>
          <w:noProof/>
          <w:sz w:val="22"/>
        </w:rPr>
      </w:pPr>
      <w:hyperlink w:anchor="_Toc42697446" w:history="1">
        <w:r w:rsidR="00ED30D6" w:rsidRPr="00DC6721">
          <w:rPr>
            <w:rStyle w:val="Hyperlink"/>
            <w:rFonts w:ascii="Calibri" w:hAnsi="Calibri"/>
            <w:noProof/>
          </w:rPr>
          <w:t>6.</w:t>
        </w:r>
        <w:r w:rsidR="00ED30D6">
          <w:rPr>
            <w:rFonts w:eastAsiaTheme="minorEastAsia"/>
            <w:b w:val="0"/>
            <w:noProof/>
            <w:sz w:val="22"/>
          </w:rPr>
          <w:tab/>
        </w:r>
        <w:r w:rsidR="00ED30D6" w:rsidRPr="00DC6721">
          <w:rPr>
            <w:rStyle w:val="Hyperlink"/>
            <w:noProof/>
          </w:rPr>
          <w:t>Children with Individual Healthcare Plans</w:t>
        </w:r>
        <w:r w:rsidR="00ED30D6">
          <w:rPr>
            <w:noProof/>
            <w:webHidden/>
          </w:rPr>
          <w:tab/>
        </w:r>
        <w:r w:rsidR="00ED30D6">
          <w:rPr>
            <w:noProof/>
            <w:webHidden/>
          </w:rPr>
          <w:fldChar w:fldCharType="begin"/>
        </w:r>
        <w:r w:rsidR="00ED30D6">
          <w:rPr>
            <w:noProof/>
            <w:webHidden/>
          </w:rPr>
          <w:instrText xml:space="preserve"> PAGEREF _Toc42697446 \h </w:instrText>
        </w:r>
        <w:r w:rsidR="00ED30D6">
          <w:rPr>
            <w:noProof/>
            <w:webHidden/>
          </w:rPr>
        </w:r>
        <w:r w:rsidR="00ED30D6">
          <w:rPr>
            <w:noProof/>
            <w:webHidden/>
          </w:rPr>
          <w:fldChar w:fldCharType="separate"/>
        </w:r>
        <w:r w:rsidR="00ED30D6">
          <w:rPr>
            <w:noProof/>
            <w:webHidden/>
          </w:rPr>
          <w:t>2</w:t>
        </w:r>
        <w:r w:rsidR="00ED30D6">
          <w:rPr>
            <w:noProof/>
            <w:webHidden/>
          </w:rPr>
          <w:fldChar w:fldCharType="end"/>
        </w:r>
      </w:hyperlink>
    </w:p>
    <w:p w:rsidR="00ED30D6" w:rsidRDefault="000C65A5">
      <w:pPr>
        <w:pStyle w:val="TOC1"/>
        <w:rPr>
          <w:rFonts w:eastAsiaTheme="minorEastAsia"/>
          <w:b w:val="0"/>
          <w:noProof/>
          <w:sz w:val="22"/>
        </w:rPr>
      </w:pPr>
      <w:hyperlink w:anchor="_Toc42697447" w:history="1">
        <w:r w:rsidR="00ED30D6" w:rsidRPr="00DC6721">
          <w:rPr>
            <w:rStyle w:val="Hyperlink"/>
            <w:rFonts w:ascii="Calibri" w:hAnsi="Calibri"/>
            <w:noProof/>
          </w:rPr>
          <w:t>7.</w:t>
        </w:r>
        <w:r w:rsidR="00ED30D6">
          <w:rPr>
            <w:rFonts w:eastAsiaTheme="minorEastAsia"/>
            <w:b w:val="0"/>
            <w:noProof/>
            <w:sz w:val="22"/>
          </w:rPr>
          <w:tab/>
        </w:r>
        <w:r w:rsidR="00ED30D6" w:rsidRPr="00DC6721">
          <w:rPr>
            <w:rStyle w:val="Hyperlink"/>
            <w:noProof/>
          </w:rPr>
          <w:t>Children with Underlying Health Conditions</w:t>
        </w:r>
        <w:r w:rsidR="00ED30D6">
          <w:rPr>
            <w:noProof/>
            <w:webHidden/>
          </w:rPr>
          <w:tab/>
        </w:r>
        <w:r w:rsidR="00ED30D6">
          <w:rPr>
            <w:noProof/>
            <w:webHidden/>
          </w:rPr>
          <w:fldChar w:fldCharType="begin"/>
        </w:r>
        <w:r w:rsidR="00ED30D6">
          <w:rPr>
            <w:noProof/>
            <w:webHidden/>
          </w:rPr>
          <w:instrText xml:space="preserve"> PAGEREF _Toc42697447 \h </w:instrText>
        </w:r>
        <w:r w:rsidR="00ED30D6">
          <w:rPr>
            <w:noProof/>
            <w:webHidden/>
          </w:rPr>
        </w:r>
        <w:r w:rsidR="00ED30D6">
          <w:rPr>
            <w:noProof/>
            <w:webHidden/>
          </w:rPr>
          <w:fldChar w:fldCharType="separate"/>
        </w:r>
        <w:r w:rsidR="00ED30D6">
          <w:rPr>
            <w:noProof/>
            <w:webHidden/>
          </w:rPr>
          <w:t>2</w:t>
        </w:r>
        <w:r w:rsidR="00ED30D6">
          <w:rPr>
            <w:noProof/>
            <w:webHidden/>
          </w:rPr>
          <w:fldChar w:fldCharType="end"/>
        </w:r>
      </w:hyperlink>
    </w:p>
    <w:p w:rsidR="00ED30D6" w:rsidRDefault="000C65A5">
      <w:pPr>
        <w:pStyle w:val="TOC1"/>
        <w:rPr>
          <w:rFonts w:eastAsiaTheme="minorEastAsia"/>
          <w:b w:val="0"/>
          <w:noProof/>
          <w:sz w:val="22"/>
        </w:rPr>
      </w:pPr>
      <w:hyperlink w:anchor="_Toc42697448" w:history="1">
        <w:r w:rsidR="00ED30D6" w:rsidRPr="00DC6721">
          <w:rPr>
            <w:rStyle w:val="Hyperlink"/>
            <w:rFonts w:ascii="Calibri" w:hAnsi="Calibri"/>
            <w:noProof/>
          </w:rPr>
          <w:t>8.</w:t>
        </w:r>
        <w:r w:rsidR="00ED30D6">
          <w:rPr>
            <w:rFonts w:eastAsiaTheme="minorEastAsia"/>
            <w:b w:val="0"/>
            <w:noProof/>
            <w:sz w:val="22"/>
          </w:rPr>
          <w:tab/>
        </w:r>
        <w:r w:rsidR="00ED30D6" w:rsidRPr="00DC6721">
          <w:rPr>
            <w:rStyle w:val="Hyperlink"/>
            <w:noProof/>
          </w:rPr>
          <w:t>Supporting children who present with COVID–19 symptoms</w:t>
        </w:r>
        <w:r w:rsidR="00ED30D6">
          <w:rPr>
            <w:noProof/>
            <w:webHidden/>
          </w:rPr>
          <w:tab/>
        </w:r>
        <w:r w:rsidR="00ED30D6">
          <w:rPr>
            <w:noProof/>
            <w:webHidden/>
          </w:rPr>
          <w:fldChar w:fldCharType="begin"/>
        </w:r>
        <w:r w:rsidR="00ED30D6">
          <w:rPr>
            <w:noProof/>
            <w:webHidden/>
          </w:rPr>
          <w:instrText xml:space="preserve"> PAGEREF _Toc42697448 \h </w:instrText>
        </w:r>
        <w:r w:rsidR="00ED30D6">
          <w:rPr>
            <w:noProof/>
            <w:webHidden/>
          </w:rPr>
        </w:r>
        <w:r w:rsidR="00ED30D6">
          <w:rPr>
            <w:noProof/>
            <w:webHidden/>
          </w:rPr>
          <w:fldChar w:fldCharType="separate"/>
        </w:r>
        <w:r w:rsidR="00ED30D6">
          <w:rPr>
            <w:noProof/>
            <w:webHidden/>
          </w:rPr>
          <w:t>3</w:t>
        </w:r>
        <w:r w:rsidR="00ED30D6">
          <w:rPr>
            <w:noProof/>
            <w:webHidden/>
          </w:rPr>
          <w:fldChar w:fldCharType="end"/>
        </w:r>
      </w:hyperlink>
    </w:p>
    <w:p w:rsidR="00CA1306" w:rsidRPr="000D0173" w:rsidRDefault="0036025F" w:rsidP="00DC5E31">
      <w:pPr>
        <w:pStyle w:val="TOC1"/>
        <w:rPr>
          <w:sz w:val="2"/>
          <w:szCs w:val="2"/>
        </w:rPr>
      </w:pPr>
      <w:r w:rsidRPr="000D0173">
        <w:fldChar w:fldCharType="end"/>
      </w:r>
    </w:p>
    <w:p w:rsidR="00FA0EAE" w:rsidRPr="000D0173" w:rsidRDefault="00FA0EAE" w:rsidP="004C4186">
      <w:pPr>
        <w:rPr>
          <w:sz w:val="2"/>
          <w:szCs w:val="2"/>
        </w:rPr>
        <w:sectPr w:rsidR="00FA0EAE" w:rsidRPr="000D0173" w:rsidSect="00AD10D7">
          <w:footerReference w:type="default" r:id="rId12"/>
          <w:pgSz w:w="11906" w:h="16838"/>
          <w:pgMar w:top="851" w:right="851" w:bottom="851" w:left="851" w:header="680" w:footer="567" w:gutter="0"/>
          <w:cols w:space="708"/>
          <w:docGrid w:linePitch="360"/>
        </w:sectPr>
      </w:pPr>
    </w:p>
    <w:p w:rsidR="00CA1306" w:rsidRPr="000D0173" w:rsidRDefault="00CA1306" w:rsidP="00871235">
      <w:pPr>
        <w:spacing w:after="0"/>
        <w:ind w:left="0"/>
        <w:jc w:val="center"/>
      </w:pPr>
    </w:p>
    <w:p w:rsidR="00FA0EAE" w:rsidRPr="000D0173" w:rsidRDefault="00FA0EAE" w:rsidP="00871235">
      <w:pPr>
        <w:spacing w:after="0"/>
        <w:ind w:left="0"/>
        <w:jc w:val="center"/>
      </w:pPr>
    </w:p>
    <w:p w:rsidR="00FA0EAE" w:rsidRPr="000D0173" w:rsidRDefault="00FA0EAE" w:rsidP="00871235">
      <w:pPr>
        <w:spacing w:after="0"/>
        <w:ind w:left="0"/>
        <w:jc w:val="center"/>
      </w:pPr>
    </w:p>
    <w:p w:rsidR="00FA0EAE" w:rsidRPr="000D0173" w:rsidRDefault="00FA0EAE" w:rsidP="00871235">
      <w:pPr>
        <w:spacing w:after="0"/>
        <w:ind w:left="0"/>
        <w:jc w:val="center"/>
      </w:pPr>
    </w:p>
    <w:p w:rsidR="00FA0EAE" w:rsidRPr="000D0173" w:rsidRDefault="00FA0EAE" w:rsidP="00871235">
      <w:pPr>
        <w:spacing w:after="0"/>
        <w:ind w:left="0"/>
        <w:jc w:val="center"/>
      </w:pPr>
    </w:p>
    <w:p w:rsidR="00FA0EAE" w:rsidRPr="000D0173" w:rsidRDefault="00FA0EAE" w:rsidP="00871235">
      <w:pPr>
        <w:spacing w:after="0"/>
        <w:ind w:left="0"/>
        <w:jc w:val="center"/>
      </w:pPr>
    </w:p>
    <w:p w:rsidR="00FA0EAE" w:rsidRPr="000D0173" w:rsidRDefault="00FA0EAE" w:rsidP="00871235">
      <w:pPr>
        <w:spacing w:after="0"/>
        <w:ind w:left="0"/>
        <w:jc w:val="center"/>
      </w:pPr>
    </w:p>
    <w:p w:rsidR="00FA0EAE" w:rsidRPr="000D0173" w:rsidRDefault="00FA0EAE" w:rsidP="00871235">
      <w:pPr>
        <w:spacing w:after="0"/>
        <w:ind w:left="0"/>
        <w:jc w:val="center"/>
      </w:pPr>
    </w:p>
    <w:p w:rsidR="00FA0EAE" w:rsidRPr="000D0173" w:rsidRDefault="00FA0EAE" w:rsidP="00871235">
      <w:pPr>
        <w:spacing w:after="0"/>
        <w:ind w:left="0"/>
        <w:jc w:val="center"/>
      </w:pPr>
    </w:p>
    <w:p w:rsidR="00FA0EAE" w:rsidRPr="000D0173" w:rsidRDefault="00FA0EAE" w:rsidP="00871235">
      <w:pPr>
        <w:spacing w:after="0"/>
        <w:ind w:left="0"/>
        <w:jc w:val="center"/>
      </w:pPr>
    </w:p>
    <w:p w:rsidR="00FA0EAE" w:rsidRPr="000D0173" w:rsidRDefault="00FA0EAE" w:rsidP="00871235">
      <w:pPr>
        <w:spacing w:after="0"/>
        <w:ind w:left="0"/>
        <w:jc w:val="center"/>
      </w:pPr>
    </w:p>
    <w:p w:rsidR="00FA0EAE" w:rsidRPr="000D0173" w:rsidRDefault="00FA0EAE" w:rsidP="00871235">
      <w:pPr>
        <w:spacing w:after="0"/>
        <w:ind w:left="0"/>
        <w:jc w:val="center"/>
      </w:pPr>
    </w:p>
    <w:p w:rsidR="00430A94" w:rsidRPr="000D0173" w:rsidRDefault="00430A94" w:rsidP="00871235">
      <w:pPr>
        <w:spacing w:after="0"/>
        <w:ind w:left="0"/>
        <w:jc w:val="center"/>
      </w:pPr>
    </w:p>
    <w:p w:rsidR="00430A94" w:rsidRPr="000D0173" w:rsidRDefault="00430A94" w:rsidP="00871235">
      <w:pPr>
        <w:spacing w:after="0"/>
        <w:ind w:left="0"/>
        <w:jc w:val="center"/>
      </w:pPr>
    </w:p>
    <w:p w:rsidR="00430A94" w:rsidRPr="000D0173" w:rsidRDefault="00430A94" w:rsidP="00871235">
      <w:pPr>
        <w:spacing w:after="0"/>
        <w:ind w:left="0"/>
        <w:jc w:val="center"/>
      </w:pPr>
    </w:p>
    <w:p w:rsidR="00430A94" w:rsidRPr="000D0173" w:rsidRDefault="00430A94" w:rsidP="00871235">
      <w:pPr>
        <w:spacing w:after="0"/>
        <w:ind w:left="0"/>
        <w:jc w:val="center"/>
      </w:pPr>
    </w:p>
    <w:p w:rsidR="00430A94" w:rsidRPr="000D0173" w:rsidRDefault="00430A94" w:rsidP="00871235">
      <w:pPr>
        <w:spacing w:after="0"/>
        <w:ind w:left="0"/>
        <w:jc w:val="center"/>
      </w:pPr>
    </w:p>
    <w:p w:rsidR="00FA0EAE" w:rsidRPr="000D0173" w:rsidRDefault="00FA0EAE" w:rsidP="00871235">
      <w:pPr>
        <w:spacing w:after="0"/>
        <w:ind w:left="0"/>
        <w:jc w:val="center"/>
      </w:pPr>
    </w:p>
    <w:p w:rsidR="00FA0EAE" w:rsidRPr="000D0173" w:rsidRDefault="00FA0EAE" w:rsidP="00871235">
      <w:pPr>
        <w:spacing w:after="0"/>
        <w:ind w:left="0"/>
        <w:jc w:val="center"/>
      </w:pPr>
    </w:p>
    <w:p w:rsidR="00FA0EAE" w:rsidRPr="000D0173" w:rsidRDefault="00FA0EAE" w:rsidP="00871235">
      <w:pPr>
        <w:spacing w:after="0"/>
        <w:ind w:left="0"/>
        <w:jc w:val="center"/>
      </w:pPr>
    </w:p>
    <w:p w:rsidR="00FA0EAE" w:rsidRPr="000D0173" w:rsidRDefault="00FA0EAE" w:rsidP="00871235">
      <w:pPr>
        <w:spacing w:after="0"/>
        <w:ind w:left="0"/>
        <w:jc w:val="center"/>
      </w:pPr>
    </w:p>
    <w:p w:rsidR="00FA0EAE" w:rsidRPr="000D0173" w:rsidRDefault="00FA0EAE" w:rsidP="00871235">
      <w:pPr>
        <w:spacing w:after="0"/>
        <w:ind w:left="0"/>
        <w:jc w:val="center"/>
      </w:pPr>
    </w:p>
    <w:p w:rsidR="00FA0EAE" w:rsidRPr="000D0173" w:rsidRDefault="00C20223" w:rsidP="00871235">
      <w:pPr>
        <w:ind w:left="0"/>
        <w:jc w:val="center"/>
        <w:rPr>
          <w:b/>
          <w:i/>
        </w:rPr>
        <w:sectPr w:rsidR="00FA0EAE" w:rsidRPr="000D0173" w:rsidSect="00AD10D7">
          <w:pgSz w:w="11906" w:h="16838"/>
          <w:pgMar w:top="851" w:right="851" w:bottom="851" w:left="851" w:header="680" w:footer="567" w:gutter="0"/>
          <w:cols w:space="708"/>
          <w:docGrid w:linePitch="360"/>
        </w:sectPr>
      </w:pPr>
      <w:r w:rsidRPr="000D0173">
        <w:rPr>
          <w:b/>
          <w:i/>
          <w:sz w:val="28"/>
        </w:rPr>
        <w:t>This page is intentionally blank for printing purposes</w:t>
      </w:r>
    </w:p>
    <w:p w:rsidR="00700D04" w:rsidRDefault="00700D04" w:rsidP="00700D04">
      <w:pPr>
        <w:pStyle w:val="Heading1"/>
      </w:pPr>
      <w:bookmarkStart w:id="1" w:name="_Toc42697441"/>
      <w:r>
        <w:lastRenderedPageBreak/>
        <w:t>Introduction</w:t>
      </w:r>
      <w:bookmarkEnd w:id="1"/>
    </w:p>
    <w:p w:rsidR="00700D04" w:rsidRPr="00631091" w:rsidRDefault="00700D04" w:rsidP="00D5582E">
      <w:pPr>
        <w:autoSpaceDE w:val="0"/>
        <w:autoSpaceDN w:val="0"/>
        <w:adjustRightInd w:val="0"/>
        <w:rPr>
          <w:rFonts w:ascii="Calibri" w:hAnsi="Calibri" w:cs="Calibri"/>
          <w:color w:val="000000"/>
        </w:rPr>
      </w:pPr>
      <w:r w:rsidRPr="00631091">
        <w:rPr>
          <w:rFonts w:ascii="Calibri" w:hAnsi="Calibri" w:cs="Calibri"/>
          <w:color w:val="000000"/>
        </w:rPr>
        <w:t xml:space="preserve">This addendum should not be used as a stand- alone document and </w:t>
      </w:r>
      <w:r w:rsidR="00FC4286">
        <w:rPr>
          <w:rFonts w:ascii="Calibri" w:hAnsi="Calibri" w:cs="Calibri"/>
          <w:color w:val="000000"/>
        </w:rPr>
        <w:t xml:space="preserve">must </w:t>
      </w:r>
      <w:r w:rsidRPr="00631091">
        <w:rPr>
          <w:rFonts w:ascii="Calibri" w:hAnsi="Calibri" w:cs="Calibri"/>
          <w:color w:val="000000"/>
        </w:rPr>
        <w:t xml:space="preserve">be read in conjunction with the existing </w:t>
      </w:r>
      <w:r w:rsidRPr="00631091">
        <w:rPr>
          <w:rFonts w:ascii="Calibri" w:hAnsi="Calibri" w:cs="Calibri"/>
          <w:b/>
          <w:bCs/>
          <w:color w:val="000000"/>
        </w:rPr>
        <w:t xml:space="preserve">First Aid procedures </w:t>
      </w:r>
      <w:r w:rsidRPr="00631091">
        <w:rPr>
          <w:rFonts w:ascii="Calibri" w:hAnsi="Calibri" w:cs="Calibri"/>
          <w:color w:val="000000"/>
        </w:rPr>
        <w:t xml:space="preserve">and </w:t>
      </w:r>
      <w:r w:rsidRPr="00631091">
        <w:rPr>
          <w:rFonts w:ascii="Calibri" w:hAnsi="Calibri" w:cs="Calibri"/>
          <w:b/>
          <w:bCs/>
          <w:color w:val="000000"/>
        </w:rPr>
        <w:t xml:space="preserve">Supporting Pupils with Medical Conditions Policy and procedures. </w:t>
      </w:r>
      <w:r w:rsidRPr="00631091">
        <w:rPr>
          <w:rFonts w:ascii="Calibri" w:hAnsi="Calibri" w:cs="Calibri"/>
          <w:color w:val="000000"/>
        </w:rPr>
        <w:t>It sets out the expectations of delivering first aid and supporting pupils with medical needs at our school in light of the COVID-19 pandemic.  It describes the additional measures put in place to minimise risk to pupils and staff and specific details on handling a suspected case of C</w:t>
      </w:r>
      <w:r w:rsidR="00D5582E" w:rsidRPr="00631091">
        <w:rPr>
          <w:rFonts w:ascii="Calibri" w:hAnsi="Calibri" w:cs="Calibri"/>
          <w:color w:val="000000"/>
        </w:rPr>
        <w:t>OVID-19</w:t>
      </w:r>
      <w:r w:rsidRPr="00631091">
        <w:rPr>
          <w:rFonts w:ascii="Calibri" w:hAnsi="Calibri" w:cs="Calibri"/>
          <w:color w:val="000000"/>
        </w:rPr>
        <w:t xml:space="preserve">. </w:t>
      </w:r>
    </w:p>
    <w:p w:rsidR="00700D04" w:rsidRPr="00631091" w:rsidRDefault="00700D04" w:rsidP="00D5582E">
      <w:pPr>
        <w:autoSpaceDE w:val="0"/>
        <w:autoSpaceDN w:val="0"/>
        <w:adjustRightInd w:val="0"/>
        <w:ind w:left="0" w:firstLine="624"/>
        <w:rPr>
          <w:rFonts w:ascii="Calibri" w:hAnsi="Calibri" w:cs="Calibri"/>
          <w:color w:val="000000"/>
        </w:rPr>
      </w:pPr>
      <w:r w:rsidRPr="00631091">
        <w:rPr>
          <w:rFonts w:ascii="Calibri" w:hAnsi="Calibri" w:cs="Calibri"/>
          <w:color w:val="000000"/>
        </w:rPr>
        <w:t>This addendum follows the advice a</w:t>
      </w:r>
      <w:r w:rsidR="00D5582E" w:rsidRPr="00631091">
        <w:rPr>
          <w:rFonts w:ascii="Calibri" w:hAnsi="Calibri" w:cs="Calibri"/>
          <w:color w:val="000000"/>
        </w:rPr>
        <w:t>nd guidelines provided by the Df</w:t>
      </w:r>
      <w:r w:rsidRPr="00631091">
        <w:rPr>
          <w:rFonts w:ascii="Calibri" w:hAnsi="Calibri" w:cs="Calibri"/>
          <w:color w:val="000000"/>
        </w:rPr>
        <w:t xml:space="preserve">E. </w:t>
      </w:r>
    </w:p>
    <w:p w:rsidR="00631091" w:rsidRPr="00631091" w:rsidRDefault="00631091" w:rsidP="00631091">
      <w:pPr>
        <w:autoSpaceDE w:val="0"/>
        <w:autoSpaceDN w:val="0"/>
        <w:adjustRightInd w:val="0"/>
        <w:rPr>
          <w:rFonts w:ascii="Calibri" w:hAnsi="Calibri" w:cs="Calibri"/>
          <w:color w:val="000000"/>
        </w:rPr>
      </w:pPr>
      <w:r w:rsidRPr="00631091">
        <w:rPr>
          <w:rFonts w:ascii="Calibri" w:hAnsi="Calibri" w:cs="Calibri"/>
          <w:color w:val="000000"/>
        </w:rPr>
        <w:t xml:space="preserve">Overarching this Addendum and our Policy and procedures on supporting pupils with medical conditions is the request to parents to keep their child/children at home if they are feeling unwell </w:t>
      </w:r>
      <w:r w:rsidR="006E55F9">
        <w:rPr>
          <w:rFonts w:ascii="Calibri" w:hAnsi="Calibri" w:cs="Calibri"/>
          <w:color w:val="000000"/>
        </w:rPr>
        <w:t>(</w:t>
      </w:r>
      <w:r w:rsidR="00FC4286">
        <w:rPr>
          <w:rFonts w:ascii="Calibri" w:hAnsi="Calibri" w:cs="Calibri"/>
          <w:color w:val="000000"/>
        </w:rPr>
        <w:t>whatever the reason)</w:t>
      </w:r>
      <w:r w:rsidR="006E55F9">
        <w:rPr>
          <w:rFonts w:ascii="Calibri" w:hAnsi="Calibri" w:cs="Calibri"/>
          <w:color w:val="000000"/>
        </w:rPr>
        <w:t xml:space="preserve"> </w:t>
      </w:r>
      <w:r w:rsidRPr="00631091">
        <w:rPr>
          <w:rFonts w:ascii="Calibri" w:hAnsi="Calibri" w:cs="Calibri"/>
          <w:color w:val="000000"/>
        </w:rPr>
        <w:t xml:space="preserve">or they have a medical condition which deteriorates.  </w:t>
      </w:r>
    </w:p>
    <w:p w:rsidR="00631091" w:rsidRPr="00631091" w:rsidRDefault="00631091" w:rsidP="00631091">
      <w:pPr>
        <w:autoSpaceDE w:val="0"/>
        <w:autoSpaceDN w:val="0"/>
        <w:adjustRightInd w:val="0"/>
        <w:rPr>
          <w:rFonts w:ascii="Calibri" w:hAnsi="Calibri" w:cs="Calibri"/>
          <w:color w:val="000000"/>
        </w:rPr>
      </w:pPr>
      <w:r w:rsidRPr="00631091">
        <w:rPr>
          <w:rFonts w:ascii="Calibri" w:hAnsi="Calibri" w:cs="Calibri"/>
          <w:color w:val="000000"/>
        </w:rPr>
        <w:t>If a pupil who has attended</w:t>
      </w:r>
      <w:r w:rsidR="00FC4286">
        <w:rPr>
          <w:rFonts w:ascii="Calibri" w:hAnsi="Calibri" w:cs="Calibri"/>
          <w:color w:val="000000"/>
        </w:rPr>
        <w:t>,</w:t>
      </w:r>
      <w:r w:rsidRPr="00631091">
        <w:rPr>
          <w:rFonts w:ascii="Calibri" w:hAnsi="Calibri" w:cs="Calibri"/>
          <w:color w:val="000000"/>
        </w:rPr>
        <w:t xml:space="preserve"> or is attending the school or anyone else in the household is experiencing symptoms of COVID-19 </w:t>
      </w:r>
      <w:r w:rsidRPr="00631091">
        <w:rPr>
          <w:rFonts w:cstheme="minorHAnsi"/>
          <w:color w:val="0B0C0C"/>
          <w:shd w:val="clear" w:color="auto" w:fill="FFFFFF"/>
        </w:rPr>
        <w:t xml:space="preserve">(fever (temperature of 37.8°C or higher), new continuous cough, loss of or change in normal sense of taste or smell), they should remain at home and the parent must inform the school as soon as possible.  </w:t>
      </w:r>
      <w:r w:rsidRPr="00631091">
        <w:rPr>
          <w:rFonts w:ascii="Calibri" w:hAnsi="Calibri" w:cs="Calibri"/>
          <w:color w:val="000000"/>
        </w:rPr>
        <w:t xml:space="preserve"> </w:t>
      </w:r>
    </w:p>
    <w:p w:rsidR="00700D04" w:rsidRPr="00700D04" w:rsidRDefault="00700D04" w:rsidP="001A64B4">
      <w:pPr>
        <w:pStyle w:val="Heading1"/>
      </w:pPr>
      <w:bookmarkStart w:id="2" w:name="_Toc42697442"/>
      <w:r w:rsidRPr="00700D04">
        <w:t>Administering first aid</w:t>
      </w:r>
      <w:bookmarkEnd w:id="2"/>
      <w:r w:rsidRPr="00700D04">
        <w:t xml:space="preserve"> </w:t>
      </w:r>
    </w:p>
    <w:p w:rsidR="00D5582E" w:rsidRPr="00631091" w:rsidRDefault="00D5582E" w:rsidP="00D5582E">
      <w:pPr>
        <w:autoSpaceDE w:val="0"/>
        <w:autoSpaceDN w:val="0"/>
        <w:adjustRightInd w:val="0"/>
        <w:rPr>
          <w:rFonts w:ascii="Calibri" w:hAnsi="Calibri" w:cs="Calibri"/>
        </w:rPr>
      </w:pPr>
      <w:r w:rsidRPr="00631091">
        <w:rPr>
          <w:rFonts w:ascii="Calibri" w:hAnsi="Calibri" w:cs="Calibri"/>
        </w:rPr>
        <w:t>Wherever possible and depending on the age and understanding of the child, children are expected to wipe any wounds themselves with a disposable towel or cloth wipe.  Should they need a ‘plaster, many children will be able to put them on themselves and should be encouraged to do so.</w:t>
      </w:r>
      <w:r w:rsidR="00E82B7C" w:rsidRPr="00631091">
        <w:rPr>
          <w:rFonts w:ascii="Calibri" w:hAnsi="Calibri" w:cs="Calibri"/>
        </w:rPr>
        <w:t xml:space="preserve">  Staff must ensure that they are aware of any child in </w:t>
      </w:r>
      <w:r w:rsidR="00430B69">
        <w:rPr>
          <w:rFonts w:ascii="Calibri" w:hAnsi="Calibri" w:cs="Calibri"/>
        </w:rPr>
        <w:t>their class</w:t>
      </w:r>
      <w:r w:rsidR="00E82B7C" w:rsidRPr="00631091">
        <w:rPr>
          <w:rFonts w:ascii="Calibri" w:hAnsi="Calibri" w:cs="Calibri"/>
        </w:rPr>
        <w:t xml:space="preserve"> who is known to be allergic to plasters or other first aid item.</w:t>
      </w:r>
    </w:p>
    <w:p w:rsidR="00430B69" w:rsidRDefault="00700D04" w:rsidP="001A64B4">
      <w:pPr>
        <w:autoSpaceDE w:val="0"/>
        <w:autoSpaceDN w:val="0"/>
        <w:adjustRightInd w:val="0"/>
        <w:rPr>
          <w:rFonts w:ascii="Calibri" w:hAnsi="Calibri" w:cs="Calibri"/>
          <w:color w:val="000000"/>
        </w:rPr>
      </w:pPr>
      <w:r w:rsidRPr="00631091">
        <w:rPr>
          <w:rFonts w:ascii="Calibri" w:hAnsi="Calibri" w:cs="Calibri"/>
          <w:color w:val="000000"/>
        </w:rPr>
        <w:t>When delivering first aid</w:t>
      </w:r>
      <w:r w:rsidR="005C5E24" w:rsidRPr="00631091">
        <w:rPr>
          <w:rFonts w:ascii="Calibri" w:hAnsi="Calibri" w:cs="Calibri"/>
          <w:color w:val="000000"/>
        </w:rPr>
        <w:t>,</w:t>
      </w:r>
      <w:r w:rsidRPr="00631091">
        <w:rPr>
          <w:rFonts w:ascii="Calibri" w:hAnsi="Calibri" w:cs="Calibri"/>
          <w:color w:val="000000"/>
        </w:rPr>
        <w:t xml:space="preserve"> PPE is available and staff are asked to wear what is appropriate to deal with the situation. </w:t>
      </w:r>
      <w:r w:rsidR="00D5582E" w:rsidRPr="00631091">
        <w:rPr>
          <w:rFonts w:ascii="Calibri" w:hAnsi="Calibri" w:cs="Calibri"/>
          <w:color w:val="000000"/>
        </w:rPr>
        <w:t xml:space="preserve"> </w:t>
      </w:r>
      <w:r w:rsidRPr="00631091">
        <w:rPr>
          <w:rFonts w:ascii="Calibri" w:hAnsi="Calibri" w:cs="Calibri"/>
          <w:color w:val="000000"/>
        </w:rPr>
        <w:t xml:space="preserve">PPE is disposable and includes aprons, masks and gloves. </w:t>
      </w:r>
      <w:r w:rsidR="00D5582E" w:rsidRPr="00631091">
        <w:rPr>
          <w:rFonts w:ascii="Calibri" w:hAnsi="Calibri" w:cs="Calibri"/>
          <w:color w:val="000000"/>
        </w:rPr>
        <w:t xml:space="preserve"> </w:t>
      </w:r>
      <w:r w:rsidR="00047EC5" w:rsidRPr="00631091">
        <w:rPr>
          <w:rFonts w:ascii="Calibri" w:hAnsi="Calibri" w:cs="Calibri"/>
          <w:color w:val="000000"/>
        </w:rPr>
        <w:t xml:space="preserve">If there is a significant amount of blood, staff should </w:t>
      </w:r>
      <w:r w:rsidR="00047EC5" w:rsidRPr="00D31D36">
        <w:rPr>
          <w:rFonts w:ascii="Calibri" w:hAnsi="Calibri" w:cs="Calibri"/>
          <w:color w:val="000000"/>
        </w:rPr>
        <w:t>use a fluid resistant mask</w:t>
      </w:r>
      <w:r w:rsidR="00047EC5" w:rsidRPr="00631091">
        <w:rPr>
          <w:rFonts w:ascii="Calibri" w:hAnsi="Calibri" w:cs="Calibri"/>
          <w:color w:val="000000"/>
        </w:rPr>
        <w:t xml:space="preserve">.  All equipment used must be disposed of in the correct manner and in line with our risk assessment control measures.  </w:t>
      </w:r>
      <w:r w:rsidRPr="00631091">
        <w:rPr>
          <w:rFonts w:ascii="Calibri" w:hAnsi="Calibri" w:cs="Calibri"/>
          <w:color w:val="000000"/>
        </w:rPr>
        <w:t>Visors are available for members of staff to use and are personal to them. Thes</w:t>
      </w:r>
      <w:r w:rsidR="00047EC5" w:rsidRPr="00631091">
        <w:rPr>
          <w:rFonts w:ascii="Calibri" w:hAnsi="Calibri" w:cs="Calibri"/>
          <w:color w:val="000000"/>
        </w:rPr>
        <w:t>e can be cleaned after each use, but should only be used if there is a significant risk of bodily fluids entering the eyes, nose or mouth.</w:t>
      </w:r>
      <w:r w:rsidRPr="00631091">
        <w:rPr>
          <w:rFonts w:ascii="Calibri" w:hAnsi="Calibri" w:cs="Calibri"/>
          <w:color w:val="000000"/>
        </w:rPr>
        <w:t xml:space="preserve"> </w:t>
      </w:r>
    </w:p>
    <w:p w:rsidR="00D5582E" w:rsidRPr="00631091" w:rsidRDefault="005C5E24" w:rsidP="001A64B4">
      <w:pPr>
        <w:autoSpaceDE w:val="0"/>
        <w:autoSpaceDN w:val="0"/>
        <w:adjustRightInd w:val="0"/>
        <w:rPr>
          <w:rFonts w:ascii="Calibri" w:hAnsi="Calibri" w:cs="Calibri"/>
        </w:rPr>
      </w:pPr>
      <w:r w:rsidRPr="00631091">
        <w:rPr>
          <w:rFonts w:ascii="Calibri" w:hAnsi="Calibri" w:cs="Calibri"/>
        </w:rPr>
        <w:t>If you need any replenishment of first aid supplies please speak to</w:t>
      </w:r>
      <w:r w:rsidR="00D31D36">
        <w:rPr>
          <w:rFonts w:ascii="Calibri" w:hAnsi="Calibri" w:cs="Calibri"/>
        </w:rPr>
        <w:t xml:space="preserve"> reception</w:t>
      </w:r>
      <w:r w:rsidR="00430B69">
        <w:rPr>
          <w:rFonts w:ascii="Calibri" w:hAnsi="Calibri" w:cs="Calibri"/>
          <w:color w:val="000000"/>
        </w:rPr>
        <w:t>.</w:t>
      </w:r>
    </w:p>
    <w:p w:rsidR="001A64B4" w:rsidRDefault="001A64B4" w:rsidP="001A64B4">
      <w:pPr>
        <w:autoSpaceDE w:val="0"/>
        <w:autoSpaceDN w:val="0"/>
        <w:adjustRightInd w:val="0"/>
        <w:rPr>
          <w:rFonts w:ascii="Calibri" w:hAnsi="Calibri" w:cs="Calibri"/>
        </w:rPr>
      </w:pPr>
      <w:r w:rsidRPr="00631091">
        <w:rPr>
          <w:rFonts w:ascii="Calibri" w:hAnsi="Calibri" w:cs="Calibri"/>
        </w:rPr>
        <w:t xml:space="preserve">In the event of an emergency situation with a child or a member of staff (i.e. serious risk of injury or ill-health), </w:t>
      </w:r>
      <w:r w:rsidR="004E6B7F">
        <w:rPr>
          <w:rFonts w:ascii="Calibri" w:hAnsi="Calibri" w:cs="Calibri"/>
        </w:rPr>
        <w:t>press on call</w:t>
      </w:r>
      <w:r w:rsidR="00D31D36">
        <w:rPr>
          <w:rFonts w:ascii="Calibri" w:hAnsi="Calibri" w:cs="Calibri"/>
        </w:rPr>
        <w:t xml:space="preserve"> for a first aider to be called to class</w:t>
      </w:r>
      <w:r w:rsidRPr="00631091">
        <w:rPr>
          <w:rFonts w:ascii="Calibri" w:hAnsi="Calibri" w:cs="Calibri"/>
        </w:rPr>
        <w:t xml:space="preserve">.  In such cases, immediate help will be sought from the emergency services by dialling 999 </w:t>
      </w:r>
      <w:r w:rsidR="00FC4286">
        <w:rPr>
          <w:rFonts w:ascii="Calibri" w:hAnsi="Calibri" w:cs="Calibri"/>
        </w:rPr>
        <w:t xml:space="preserve">and </w:t>
      </w:r>
      <w:r w:rsidRPr="00631091">
        <w:rPr>
          <w:rFonts w:ascii="Calibri" w:hAnsi="Calibri" w:cs="Calibri"/>
        </w:rPr>
        <w:t>following normal school procedures.</w:t>
      </w:r>
    </w:p>
    <w:p w:rsidR="00E82B7C" w:rsidRPr="00631091" w:rsidRDefault="00E82B7C" w:rsidP="001A64B4">
      <w:pPr>
        <w:autoSpaceDE w:val="0"/>
        <w:autoSpaceDN w:val="0"/>
        <w:adjustRightInd w:val="0"/>
        <w:rPr>
          <w:rFonts w:ascii="Calibri" w:hAnsi="Calibri" w:cs="Calibri"/>
        </w:rPr>
      </w:pPr>
      <w:r w:rsidRPr="00631091">
        <w:rPr>
          <w:rFonts w:ascii="Calibri" w:hAnsi="Calibri" w:cs="Calibri"/>
        </w:rPr>
        <w:t xml:space="preserve">First aid notices will be updated to ensure that all staff </w:t>
      </w:r>
      <w:r w:rsidR="00FC4286">
        <w:rPr>
          <w:rFonts w:ascii="Calibri" w:hAnsi="Calibri" w:cs="Calibri"/>
        </w:rPr>
        <w:t xml:space="preserve">and other adults </w:t>
      </w:r>
      <w:r w:rsidRPr="00631091">
        <w:rPr>
          <w:rFonts w:ascii="Calibri" w:hAnsi="Calibri" w:cs="Calibri"/>
        </w:rPr>
        <w:t xml:space="preserve">working in school at a particular time are aware </w:t>
      </w:r>
      <w:r w:rsidR="00D31D36">
        <w:rPr>
          <w:rFonts w:ascii="Calibri" w:hAnsi="Calibri" w:cs="Calibri"/>
        </w:rPr>
        <w:t xml:space="preserve">to </w:t>
      </w:r>
      <w:r w:rsidR="004E6B7F">
        <w:rPr>
          <w:rFonts w:ascii="Calibri" w:hAnsi="Calibri" w:cs="Calibri"/>
        </w:rPr>
        <w:t>press on call for a first aider</w:t>
      </w:r>
      <w:r w:rsidRPr="00631091">
        <w:rPr>
          <w:rFonts w:ascii="Calibri" w:hAnsi="Calibri" w:cs="Calibri"/>
        </w:rPr>
        <w:t>.  This practice will continue until staff are informed otherwise.</w:t>
      </w:r>
    </w:p>
    <w:p w:rsidR="00700D04" w:rsidRPr="00700D04" w:rsidRDefault="00700D04" w:rsidP="00E82B7C">
      <w:pPr>
        <w:pStyle w:val="Heading1"/>
      </w:pPr>
      <w:bookmarkStart w:id="3" w:name="_Toc42697443"/>
      <w:r w:rsidRPr="00700D04">
        <w:t xml:space="preserve">Children with </w:t>
      </w:r>
      <w:r w:rsidR="00A91382">
        <w:t xml:space="preserve">auto-injector pens or </w:t>
      </w:r>
      <w:r w:rsidRPr="00700D04">
        <w:t>inhalers</w:t>
      </w:r>
      <w:bookmarkEnd w:id="3"/>
      <w:r w:rsidRPr="00700D04">
        <w:t xml:space="preserve">  </w:t>
      </w:r>
    </w:p>
    <w:p w:rsidR="00700D04" w:rsidRPr="00631091" w:rsidRDefault="00A91382" w:rsidP="00A91382">
      <w:pPr>
        <w:autoSpaceDE w:val="0"/>
        <w:autoSpaceDN w:val="0"/>
        <w:adjustRightInd w:val="0"/>
        <w:rPr>
          <w:rFonts w:ascii="Calibri" w:hAnsi="Calibri" w:cs="Calibri"/>
          <w:color w:val="000000"/>
        </w:rPr>
      </w:pPr>
      <w:r w:rsidRPr="00631091">
        <w:rPr>
          <w:rFonts w:ascii="Calibri" w:hAnsi="Calibri" w:cs="Calibri"/>
          <w:color w:val="000000"/>
        </w:rPr>
        <w:t xml:space="preserve">Staff must ensure </w:t>
      </w:r>
      <w:r w:rsidR="00700D04" w:rsidRPr="00631091">
        <w:rPr>
          <w:rFonts w:ascii="Calibri" w:hAnsi="Calibri" w:cs="Calibri"/>
          <w:color w:val="000000"/>
        </w:rPr>
        <w:t xml:space="preserve">that children </w:t>
      </w:r>
      <w:r w:rsidRPr="00631091">
        <w:rPr>
          <w:rFonts w:ascii="Calibri" w:hAnsi="Calibri" w:cs="Calibri"/>
          <w:color w:val="000000"/>
        </w:rPr>
        <w:t xml:space="preserve">who have been issued with an auto-injector pen </w:t>
      </w:r>
      <w:r w:rsidR="00700D04" w:rsidRPr="00631091">
        <w:rPr>
          <w:rFonts w:ascii="Calibri" w:hAnsi="Calibri" w:cs="Calibri"/>
          <w:color w:val="000000"/>
        </w:rPr>
        <w:t>and</w:t>
      </w:r>
      <w:r w:rsidRPr="00631091">
        <w:rPr>
          <w:rFonts w:ascii="Calibri" w:hAnsi="Calibri" w:cs="Calibri"/>
          <w:color w:val="000000"/>
        </w:rPr>
        <w:t xml:space="preserve">/or an </w:t>
      </w:r>
      <w:r w:rsidR="00700D04" w:rsidRPr="00631091">
        <w:rPr>
          <w:rFonts w:ascii="Calibri" w:hAnsi="Calibri" w:cs="Calibri"/>
          <w:color w:val="000000"/>
        </w:rPr>
        <w:t xml:space="preserve">inhaler have them </w:t>
      </w:r>
      <w:r w:rsidR="007E7DB2" w:rsidRPr="00631091">
        <w:rPr>
          <w:rFonts w:ascii="Calibri" w:hAnsi="Calibri" w:cs="Calibri"/>
          <w:color w:val="000000"/>
        </w:rPr>
        <w:t>and that they are easily accessible to those who need them</w:t>
      </w:r>
      <w:r w:rsidR="00700D04" w:rsidRPr="00631091">
        <w:rPr>
          <w:rFonts w:ascii="Calibri" w:hAnsi="Calibri" w:cs="Calibri"/>
          <w:color w:val="000000"/>
        </w:rPr>
        <w:t xml:space="preserve">. </w:t>
      </w:r>
      <w:r w:rsidRPr="00631091">
        <w:rPr>
          <w:rFonts w:ascii="Calibri" w:hAnsi="Calibri" w:cs="Calibri"/>
          <w:color w:val="000000"/>
        </w:rPr>
        <w:t xml:space="preserve"> </w:t>
      </w:r>
      <w:r w:rsidR="00700D04" w:rsidRPr="00631091">
        <w:rPr>
          <w:rFonts w:ascii="Calibri" w:hAnsi="Calibri" w:cs="Calibri"/>
          <w:color w:val="000000"/>
        </w:rPr>
        <w:t>As staff may have unfamiliar children with them</w:t>
      </w:r>
      <w:r w:rsidR="00670307">
        <w:rPr>
          <w:rFonts w:ascii="Calibri" w:hAnsi="Calibri" w:cs="Calibri"/>
          <w:color w:val="000000"/>
        </w:rPr>
        <w:t xml:space="preserve">, </w:t>
      </w:r>
      <w:r w:rsidR="00430B69">
        <w:rPr>
          <w:rFonts w:ascii="Calibri" w:hAnsi="Calibri" w:cs="Calibri"/>
          <w:color w:val="000000"/>
        </w:rPr>
        <w:t>they must access SIMS to</w:t>
      </w:r>
      <w:r w:rsidR="00700D04" w:rsidRPr="00631091">
        <w:rPr>
          <w:rFonts w:ascii="Calibri" w:hAnsi="Calibri" w:cs="Calibri"/>
          <w:color w:val="000000"/>
        </w:rPr>
        <w:t xml:space="preserve"> ensure that they have any additional information that they may need in order to support </w:t>
      </w:r>
      <w:r w:rsidRPr="00631091">
        <w:rPr>
          <w:rFonts w:ascii="Calibri" w:hAnsi="Calibri" w:cs="Calibri"/>
          <w:color w:val="000000"/>
        </w:rPr>
        <w:t xml:space="preserve">the children </w:t>
      </w:r>
      <w:r w:rsidR="00700D04" w:rsidRPr="00631091">
        <w:rPr>
          <w:rFonts w:ascii="Calibri" w:hAnsi="Calibri" w:cs="Calibri"/>
          <w:color w:val="000000"/>
        </w:rPr>
        <w:t>correctly</w:t>
      </w:r>
      <w:r w:rsidRPr="00631091">
        <w:rPr>
          <w:rFonts w:ascii="Calibri" w:hAnsi="Calibri" w:cs="Calibri"/>
          <w:color w:val="000000"/>
        </w:rPr>
        <w:t xml:space="preserve"> and in an emergency situation</w:t>
      </w:r>
      <w:r w:rsidR="00700D04" w:rsidRPr="00631091">
        <w:rPr>
          <w:rFonts w:ascii="Calibri" w:hAnsi="Calibri" w:cs="Calibri"/>
          <w:color w:val="000000"/>
        </w:rPr>
        <w:t xml:space="preserve">. </w:t>
      </w:r>
      <w:r w:rsidR="007E7DB2" w:rsidRPr="00631091">
        <w:rPr>
          <w:rFonts w:ascii="Calibri" w:hAnsi="Calibri" w:cs="Calibri"/>
          <w:color w:val="000000"/>
        </w:rPr>
        <w:t xml:space="preserve"> Anyone who requires additional training in the administration of auto-injector pen</w:t>
      </w:r>
      <w:bookmarkStart w:id="4" w:name="_GoBack"/>
      <w:bookmarkEnd w:id="4"/>
      <w:r w:rsidR="007E7DB2" w:rsidRPr="00631091">
        <w:rPr>
          <w:rFonts w:ascii="Calibri" w:hAnsi="Calibri" w:cs="Calibri"/>
          <w:color w:val="000000"/>
        </w:rPr>
        <w:t>s/inhalers must inform a senior member of staff immediately so that arrangements may be made to assist with this training need.</w:t>
      </w:r>
    </w:p>
    <w:p w:rsidR="00700D04" w:rsidRPr="00700D04" w:rsidRDefault="00FC4286" w:rsidP="007E7DB2">
      <w:pPr>
        <w:pStyle w:val="Heading1"/>
      </w:pPr>
      <w:r>
        <w:t>Administration of medication to children</w:t>
      </w:r>
    </w:p>
    <w:p w:rsidR="00700D04" w:rsidRPr="00631091" w:rsidRDefault="00700D04" w:rsidP="007E7DB2">
      <w:pPr>
        <w:autoSpaceDE w:val="0"/>
        <w:autoSpaceDN w:val="0"/>
        <w:adjustRightInd w:val="0"/>
        <w:ind w:left="0" w:firstLine="624"/>
        <w:rPr>
          <w:rFonts w:ascii="Calibri" w:hAnsi="Calibri" w:cs="Calibri"/>
          <w:color w:val="000000"/>
        </w:rPr>
      </w:pPr>
      <w:r w:rsidRPr="00631091">
        <w:rPr>
          <w:rFonts w:ascii="Calibri" w:hAnsi="Calibri" w:cs="Calibri"/>
          <w:color w:val="000000"/>
        </w:rPr>
        <w:t xml:space="preserve">As per the existing </w:t>
      </w:r>
      <w:r w:rsidR="00FC4286">
        <w:rPr>
          <w:rFonts w:ascii="Calibri" w:hAnsi="Calibri" w:cs="Calibri"/>
          <w:color w:val="000000"/>
        </w:rPr>
        <w:t>P</w:t>
      </w:r>
      <w:r w:rsidRPr="00631091">
        <w:rPr>
          <w:rFonts w:ascii="Calibri" w:hAnsi="Calibri" w:cs="Calibri"/>
          <w:color w:val="000000"/>
        </w:rPr>
        <w:t xml:space="preserve">olicy, the school will only accept prescribed medicines that are: </w:t>
      </w:r>
    </w:p>
    <w:p w:rsidR="00700D04" w:rsidRPr="00631091" w:rsidRDefault="00700D04" w:rsidP="007E7DB2">
      <w:pPr>
        <w:pStyle w:val="ListParagraph"/>
        <w:numPr>
          <w:ilvl w:val="0"/>
          <w:numId w:val="33"/>
        </w:numPr>
        <w:autoSpaceDE w:val="0"/>
        <w:autoSpaceDN w:val="0"/>
        <w:adjustRightInd w:val="0"/>
        <w:ind w:left="981" w:hanging="357"/>
        <w:rPr>
          <w:rFonts w:ascii="Calibri" w:hAnsi="Calibri" w:cs="Calibri"/>
          <w:color w:val="000000"/>
        </w:rPr>
      </w:pPr>
      <w:r w:rsidRPr="00631091">
        <w:rPr>
          <w:rFonts w:ascii="Calibri" w:hAnsi="Calibri" w:cs="Calibri"/>
          <w:color w:val="000000"/>
        </w:rPr>
        <w:t>In-date</w:t>
      </w:r>
      <w:r w:rsidR="007E7DB2" w:rsidRPr="00631091">
        <w:rPr>
          <w:rFonts w:ascii="Calibri" w:hAnsi="Calibri" w:cs="Calibri"/>
          <w:color w:val="000000"/>
        </w:rPr>
        <w:t>;</w:t>
      </w:r>
      <w:r w:rsidRPr="00631091">
        <w:rPr>
          <w:rFonts w:ascii="Calibri" w:hAnsi="Calibri" w:cs="Calibri"/>
          <w:color w:val="000000"/>
        </w:rPr>
        <w:t xml:space="preserve"> </w:t>
      </w:r>
    </w:p>
    <w:p w:rsidR="00700D04" w:rsidRPr="00631091" w:rsidRDefault="007E7DB2" w:rsidP="007E7DB2">
      <w:pPr>
        <w:pStyle w:val="ListParagraph"/>
        <w:numPr>
          <w:ilvl w:val="0"/>
          <w:numId w:val="33"/>
        </w:numPr>
        <w:autoSpaceDE w:val="0"/>
        <w:autoSpaceDN w:val="0"/>
        <w:adjustRightInd w:val="0"/>
        <w:ind w:left="981" w:hanging="357"/>
        <w:rPr>
          <w:rFonts w:ascii="Calibri" w:hAnsi="Calibri" w:cs="Calibri"/>
          <w:color w:val="000000"/>
        </w:rPr>
      </w:pPr>
      <w:r w:rsidRPr="00631091">
        <w:rPr>
          <w:rFonts w:ascii="Calibri" w:hAnsi="Calibri" w:cs="Calibri"/>
          <w:color w:val="000000"/>
        </w:rPr>
        <w:t>l</w:t>
      </w:r>
      <w:r w:rsidR="00700D04" w:rsidRPr="00631091">
        <w:rPr>
          <w:rFonts w:ascii="Calibri" w:hAnsi="Calibri" w:cs="Calibri"/>
          <w:color w:val="000000"/>
        </w:rPr>
        <w:t xml:space="preserve">abelled </w:t>
      </w:r>
      <w:r w:rsidRPr="00631091">
        <w:rPr>
          <w:rFonts w:ascii="Calibri" w:hAnsi="Calibri" w:cs="Calibri"/>
          <w:color w:val="000000"/>
        </w:rPr>
        <w:t>with the child’s name;</w:t>
      </w:r>
    </w:p>
    <w:p w:rsidR="00700D04" w:rsidRPr="00631091" w:rsidRDefault="007E7DB2" w:rsidP="007E7DB2">
      <w:pPr>
        <w:pStyle w:val="ListParagraph"/>
        <w:numPr>
          <w:ilvl w:val="0"/>
          <w:numId w:val="33"/>
        </w:numPr>
        <w:autoSpaceDE w:val="0"/>
        <w:autoSpaceDN w:val="0"/>
        <w:adjustRightInd w:val="0"/>
        <w:ind w:left="981" w:hanging="357"/>
        <w:rPr>
          <w:rFonts w:ascii="Calibri" w:hAnsi="Calibri" w:cs="Calibri"/>
          <w:color w:val="000000"/>
        </w:rPr>
      </w:pPr>
      <w:r w:rsidRPr="00631091">
        <w:rPr>
          <w:rFonts w:ascii="Calibri" w:hAnsi="Calibri" w:cs="Calibri"/>
          <w:color w:val="000000"/>
        </w:rPr>
        <w:t>p</w:t>
      </w:r>
      <w:r w:rsidR="00700D04" w:rsidRPr="00631091">
        <w:rPr>
          <w:rFonts w:ascii="Calibri" w:hAnsi="Calibri" w:cs="Calibri"/>
          <w:color w:val="000000"/>
        </w:rPr>
        <w:t>rovided in the original container, as dispensed by the pharmacist, and include instructions for adm</w:t>
      </w:r>
      <w:r w:rsidRPr="00631091">
        <w:rPr>
          <w:rFonts w:ascii="Calibri" w:hAnsi="Calibri" w:cs="Calibri"/>
          <w:color w:val="000000"/>
        </w:rPr>
        <w:t>inistration, dosage and storage.</w:t>
      </w:r>
    </w:p>
    <w:p w:rsidR="00700D04" w:rsidRDefault="007E7DB2" w:rsidP="007E7DB2">
      <w:pPr>
        <w:autoSpaceDE w:val="0"/>
        <w:autoSpaceDN w:val="0"/>
        <w:adjustRightInd w:val="0"/>
        <w:rPr>
          <w:rFonts w:ascii="Calibri" w:hAnsi="Calibri" w:cs="Calibri"/>
          <w:color w:val="000000"/>
        </w:rPr>
      </w:pPr>
      <w:r w:rsidRPr="00631091">
        <w:rPr>
          <w:rFonts w:ascii="Calibri" w:hAnsi="Calibri" w:cs="Calibri"/>
          <w:color w:val="000000"/>
        </w:rPr>
        <w:lastRenderedPageBreak/>
        <w:t>If they have not already done so, p</w:t>
      </w:r>
      <w:r w:rsidR="00700D04" w:rsidRPr="00631091">
        <w:rPr>
          <w:rFonts w:ascii="Calibri" w:hAnsi="Calibri" w:cs="Calibri"/>
          <w:color w:val="000000"/>
        </w:rPr>
        <w:t xml:space="preserve">arents will </w:t>
      </w:r>
      <w:r w:rsidRPr="00631091">
        <w:rPr>
          <w:rFonts w:ascii="Calibri" w:hAnsi="Calibri" w:cs="Calibri"/>
          <w:color w:val="000000"/>
        </w:rPr>
        <w:t xml:space="preserve">be required to </w:t>
      </w:r>
      <w:r w:rsidR="00700D04" w:rsidRPr="00631091">
        <w:rPr>
          <w:rFonts w:ascii="Calibri" w:hAnsi="Calibri" w:cs="Calibri"/>
          <w:color w:val="000000"/>
        </w:rPr>
        <w:t xml:space="preserve">complete and sign the administering medicine form </w:t>
      </w:r>
      <w:r w:rsidRPr="00631091">
        <w:rPr>
          <w:rFonts w:ascii="Calibri" w:hAnsi="Calibri" w:cs="Calibri"/>
          <w:color w:val="000000"/>
        </w:rPr>
        <w:t xml:space="preserve">(Appendix C1/C2 of our existing Supporting Pupils with Medical Conditions Policy and procedures) </w:t>
      </w:r>
      <w:r w:rsidR="00700D04" w:rsidRPr="00631091">
        <w:rPr>
          <w:rFonts w:ascii="Calibri" w:hAnsi="Calibri" w:cs="Calibri"/>
          <w:color w:val="000000"/>
        </w:rPr>
        <w:t xml:space="preserve">and leave the form and medication </w:t>
      </w:r>
      <w:r w:rsidR="00430B69">
        <w:rPr>
          <w:rFonts w:ascii="Calibri" w:hAnsi="Calibri" w:cs="Calibri"/>
          <w:color w:val="000000"/>
        </w:rPr>
        <w:t xml:space="preserve">with </w:t>
      </w:r>
      <w:r w:rsidR="00D31D36">
        <w:rPr>
          <w:rFonts w:ascii="Calibri" w:hAnsi="Calibri" w:cs="Calibri"/>
          <w:color w:val="000000"/>
        </w:rPr>
        <w:t>r</w:t>
      </w:r>
      <w:r w:rsidR="00430B69">
        <w:rPr>
          <w:rFonts w:ascii="Calibri" w:hAnsi="Calibri" w:cs="Calibri"/>
          <w:color w:val="000000"/>
        </w:rPr>
        <w:t>eception</w:t>
      </w:r>
      <w:r w:rsidR="00700D04" w:rsidRPr="00631091">
        <w:rPr>
          <w:rFonts w:ascii="Calibri" w:hAnsi="Calibri" w:cs="Calibri"/>
          <w:color w:val="000000"/>
        </w:rPr>
        <w:t xml:space="preserve">. </w:t>
      </w:r>
      <w:r w:rsidRPr="00631091">
        <w:rPr>
          <w:rFonts w:ascii="Calibri" w:hAnsi="Calibri" w:cs="Calibri"/>
          <w:color w:val="000000"/>
        </w:rPr>
        <w:t xml:space="preserve"> </w:t>
      </w:r>
      <w:r w:rsidR="00700D04" w:rsidRPr="00631091">
        <w:rPr>
          <w:rFonts w:ascii="Calibri" w:hAnsi="Calibri" w:cs="Calibri"/>
          <w:color w:val="000000"/>
        </w:rPr>
        <w:t>A staff member will collect and store the medicine correctly (in a fridge children cannot access or a</w:t>
      </w:r>
      <w:r w:rsidRPr="00631091">
        <w:rPr>
          <w:rFonts w:ascii="Calibri" w:hAnsi="Calibri" w:cs="Calibri"/>
          <w:color w:val="000000"/>
        </w:rPr>
        <w:t>n alternative</w:t>
      </w:r>
      <w:r w:rsidR="00700D04" w:rsidRPr="00631091">
        <w:rPr>
          <w:rFonts w:ascii="Calibri" w:hAnsi="Calibri" w:cs="Calibri"/>
          <w:color w:val="000000"/>
        </w:rPr>
        <w:t xml:space="preserve"> </w:t>
      </w:r>
      <w:r w:rsidRPr="00631091">
        <w:rPr>
          <w:rFonts w:ascii="Calibri" w:hAnsi="Calibri" w:cs="Calibri"/>
          <w:color w:val="000000"/>
        </w:rPr>
        <w:t>secure area</w:t>
      </w:r>
      <w:r w:rsidR="00700D04" w:rsidRPr="00631091">
        <w:rPr>
          <w:rFonts w:ascii="Calibri" w:hAnsi="Calibri" w:cs="Calibri"/>
          <w:color w:val="000000"/>
        </w:rPr>
        <w:t xml:space="preserve">). </w:t>
      </w:r>
    </w:p>
    <w:p w:rsidR="00FC4286" w:rsidRPr="00FC4286" w:rsidRDefault="00FC4286" w:rsidP="007E7DB2">
      <w:pPr>
        <w:autoSpaceDE w:val="0"/>
        <w:autoSpaceDN w:val="0"/>
        <w:adjustRightInd w:val="0"/>
        <w:rPr>
          <w:rFonts w:ascii="Calibri" w:hAnsi="Calibri" w:cs="Calibri"/>
          <w:color w:val="000000"/>
        </w:rPr>
      </w:pPr>
      <w:r w:rsidRPr="00FC4286">
        <w:rPr>
          <w:rFonts w:ascii="Calibri" w:hAnsi="Calibri" w:cs="Calibri"/>
          <w:color w:val="000000"/>
        </w:rPr>
        <w:t xml:space="preserve">Careful consideration must be given by parents to a situation where the child or young person is prescribed antibiotics or </w:t>
      </w:r>
      <w:r w:rsidRPr="00FC4286">
        <w:t>steroids, as their resilience will be lowered due to infection or medication.  Parents are advised to discuss such cases with the Head teacher/senior leader.</w:t>
      </w:r>
    </w:p>
    <w:p w:rsidR="00531920" w:rsidRPr="00631091" w:rsidRDefault="00531920" w:rsidP="00531920">
      <w:pPr>
        <w:autoSpaceDE w:val="0"/>
        <w:autoSpaceDN w:val="0"/>
        <w:adjustRightInd w:val="0"/>
        <w:rPr>
          <w:rFonts w:ascii="Calibri" w:hAnsi="Calibri" w:cs="Calibri"/>
          <w:color w:val="000000"/>
        </w:rPr>
      </w:pPr>
      <w:r w:rsidRPr="00631091">
        <w:rPr>
          <w:rFonts w:ascii="Calibri" w:hAnsi="Calibri" w:cs="Calibri"/>
          <w:color w:val="000000"/>
        </w:rPr>
        <w:t>Where staff have to administer medication in the form of liquid (those with SEND), they will wear disposable gloves which can be disposed of immediately after</w:t>
      </w:r>
      <w:r w:rsidR="00FC4286">
        <w:rPr>
          <w:rFonts w:ascii="Calibri" w:hAnsi="Calibri" w:cs="Calibri"/>
          <w:color w:val="000000"/>
        </w:rPr>
        <w:t xml:space="preserve"> use in the manner outlined in the school risk assessment</w:t>
      </w:r>
      <w:r w:rsidRPr="00631091">
        <w:rPr>
          <w:rFonts w:ascii="Calibri" w:hAnsi="Calibri" w:cs="Calibri"/>
          <w:color w:val="000000"/>
        </w:rPr>
        <w:t>.  Any spoon used must then be appropriately cleaned in warm soapy water.</w:t>
      </w:r>
    </w:p>
    <w:p w:rsidR="00531920" w:rsidRDefault="00531920" w:rsidP="00531920">
      <w:pPr>
        <w:pStyle w:val="Heading1"/>
      </w:pPr>
      <w:bookmarkStart w:id="5" w:name="_Toc42697445"/>
      <w:r>
        <w:t>Emergency pain-relief</w:t>
      </w:r>
      <w:bookmarkEnd w:id="5"/>
    </w:p>
    <w:p w:rsidR="00D31D36" w:rsidRPr="00D31D36" w:rsidRDefault="00D31D36" w:rsidP="00D31D36">
      <w:r>
        <w:t>N/A</w:t>
      </w:r>
    </w:p>
    <w:p w:rsidR="00700D04" w:rsidRPr="00700D04" w:rsidRDefault="00700D04" w:rsidP="00531920">
      <w:pPr>
        <w:pStyle w:val="Heading1"/>
      </w:pPr>
      <w:bookmarkStart w:id="6" w:name="_Toc42697446"/>
      <w:r w:rsidRPr="00700D04">
        <w:t>Children with Individual Health</w:t>
      </w:r>
      <w:r w:rsidR="00A5600A">
        <w:t>c</w:t>
      </w:r>
      <w:r w:rsidRPr="00700D04">
        <w:t>are Plans</w:t>
      </w:r>
      <w:bookmarkEnd w:id="6"/>
      <w:r w:rsidRPr="00700D04">
        <w:t xml:space="preserve"> </w:t>
      </w:r>
      <w:r w:rsidR="00B8401F">
        <w:t>(IHP)</w:t>
      </w:r>
    </w:p>
    <w:p w:rsidR="00700D04" w:rsidRPr="00430B69" w:rsidRDefault="00A5600A" w:rsidP="00A5600A">
      <w:pPr>
        <w:autoSpaceDE w:val="0"/>
        <w:autoSpaceDN w:val="0"/>
        <w:adjustRightInd w:val="0"/>
        <w:rPr>
          <w:rFonts w:ascii="Calibri" w:hAnsi="Calibri" w:cs="Calibri"/>
          <w:color w:val="FF0000"/>
        </w:rPr>
      </w:pPr>
      <w:r w:rsidRPr="00D31D36">
        <w:rPr>
          <w:rFonts w:ascii="Calibri" w:hAnsi="Calibri" w:cs="Calibri"/>
        </w:rPr>
        <w:t xml:space="preserve">In line with our existing Policy and procedures, </w:t>
      </w:r>
      <w:r w:rsidR="00081FC4">
        <w:rPr>
          <w:rFonts w:ascii="Calibri" w:hAnsi="Calibri" w:cs="Calibri"/>
        </w:rPr>
        <w:t xml:space="preserve">the </w:t>
      </w:r>
      <w:proofErr w:type="spellStart"/>
      <w:r w:rsidR="00081FC4">
        <w:rPr>
          <w:rFonts w:ascii="Calibri" w:hAnsi="Calibri" w:cs="Calibri"/>
        </w:rPr>
        <w:t>SENDCo</w:t>
      </w:r>
      <w:proofErr w:type="spellEnd"/>
      <w:r w:rsidR="00670307" w:rsidRPr="00D31D36">
        <w:rPr>
          <w:rFonts w:ascii="Calibri" w:hAnsi="Calibri" w:cs="Calibri"/>
        </w:rPr>
        <w:t xml:space="preserve"> </w:t>
      </w:r>
      <w:r w:rsidR="00700D04" w:rsidRPr="00D31D36">
        <w:rPr>
          <w:rFonts w:ascii="Calibri" w:hAnsi="Calibri" w:cs="Calibri"/>
        </w:rPr>
        <w:t xml:space="preserve">is responsible for ensuring the development of IHPs. </w:t>
      </w:r>
      <w:r w:rsidRPr="00D31D36">
        <w:rPr>
          <w:rFonts w:ascii="Calibri" w:hAnsi="Calibri" w:cs="Calibri"/>
        </w:rPr>
        <w:t xml:space="preserve"> </w:t>
      </w:r>
      <w:r w:rsidR="00700D04" w:rsidRPr="00D31D36">
        <w:rPr>
          <w:rFonts w:ascii="Calibri" w:hAnsi="Calibri" w:cs="Calibri"/>
        </w:rPr>
        <w:t xml:space="preserve">As a child returns to school </w:t>
      </w:r>
      <w:r w:rsidRPr="00D31D36">
        <w:rPr>
          <w:rFonts w:ascii="Calibri" w:hAnsi="Calibri" w:cs="Calibri"/>
        </w:rPr>
        <w:t xml:space="preserve">we will check </w:t>
      </w:r>
      <w:r w:rsidR="00700D04" w:rsidRPr="00D31D36">
        <w:rPr>
          <w:rFonts w:ascii="Calibri" w:hAnsi="Calibri" w:cs="Calibri"/>
        </w:rPr>
        <w:t xml:space="preserve">if they have an IHP and advise </w:t>
      </w:r>
      <w:r w:rsidRPr="00D31D36">
        <w:rPr>
          <w:rFonts w:ascii="Calibri" w:hAnsi="Calibri" w:cs="Calibri"/>
        </w:rPr>
        <w:t xml:space="preserve">individual staff in charge of the various </w:t>
      </w:r>
      <w:r w:rsidR="00D31D36" w:rsidRPr="00D31D36">
        <w:rPr>
          <w:rFonts w:ascii="Calibri" w:hAnsi="Calibri" w:cs="Calibri"/>
        </w:rPr>
        <w:t>classes</w:t>
      </w:r>
      <w:r w:rsidRPr="00D31D36">
        <w:rPr>
          <w:rFonts w:ascii="Calibri" w:hAnsi="Calibri" w:cs="Calibri"/>
        </w:rPr>
        <w:t xml:space="preserve"> where this is the case.  </w:t>
      </w:r>
      <w:r w:rsidR="00700D04" w:rsidRPr="00D31D36">
        <w:rPr>
          <w:rFonts w:ascii="Calibri" w:hAnsi="Calibri" w:cs="Calibri"/>
        </w:rPr>
        <w:t xml:space="preserve">The </w:t>
      </w:r>
      <w:r w:rsidRPr="00D31D36">
        <w:rPr>
          <w:rFonts w:ascii="Calibri" w:hAnsi="Calibri" w:cs="Calibri"/>
        </w:rPr>
        <w:t xml:space="preserve">senior </w:t>
      </w:r>
      <w:r w:rsidR="00700D04" w:rsidRPr="00D31D36">
        <w:rPr>
          <w:rFonts w:ascii="Calibri" w:hAnsi="Calibri" w:cs="Calibri"/>
        </w:rPr>
        <w:t xml:space="preserve">team will then review the plan with the family remotely to see if any adaptions or changes </w:t>
      </w:r>
      <w:r w:rsidRPr="00D31D36">
        <w:rPr>
          <w:rFonts w:ascii="Calibri" w:hAnsi="Calibri" w:cs="Calibri"/>
        </w:rPr>
        <w:t>are required i</w:t>
      </w:r>
      <w:r w:rsidR="00700D04" w:rsidRPr="00D31D36">
        <w:rPr>
          <w:rFonts w:ascii="Calibri" w:hAnsi="Calibri" w:cs="Calibri"/>
        </w:rPr>
        <w:t xml:space="preserve">n light of the current </w:t>
      </w:r>
      <w:r w:rsidRPr="00D31D36">
        <w:rPr>
          <w:rFonts w:ascii="Calibri" w:hAnsi="Calibri" w:cs="Calibri"/>
        </w:rPr>
        <w:t>COVID-19 pandemic</w:t>
      </w:r>
      <w:r w:rsidR="00700D04" w:rsidRPr="00D31D36">
        <w:rPr>
          <w:rFonts w:ascii="Calibri" w:hAnsi="Calibri" w:cs="Calibri"/>
        </w:rPr>
        <w:t xml:space="preserve">. </w:t>
      </w:r>
    </w:p>
    <w:p w:rsidR="00700D04" w:rsidRPr="00700D04" w:rsidRDefault="00700D04" w:rsidP="00A5600A">
      <w:pPr>
        <w:pStyle w:val="Heading1"/>
      </w:pPr>
      <w:bookmarkStart w:id="7" w:name="_Toc42697447"/>
      <w:r w:rsidRPr="00700D04">
        <w:t xml:space="preserve">Children with </w:t>
      </w:r>
      <w:r w:rsidR="00B8401F">
        <w:t>underlying h</w:t>
      </w:r>
      <w:r w:rsidRPr="00700D04">
        <w:t xml:space="preserve">ealth </w:t>
      </w:r>
      <w:r w:rsidR="00B8401F">
        <w:t>c</w:t>
      </w:r>
      <w:r w:rsidR="00402167">
        <w:t>onditions</w:t>
      </w:r>
      <w:bookmarkEnd w:id="7"/>
      <w:r w:rsidRPr="00700D04">
        <w:t xml:space="preserve"> </w:t>
      </w:r>
    </w:p>
    <w:p w:rsidR="00700D04" w:rsidRPr="00700D04" w:rsidRDefault="00402167" w:rsidP="00402167">
      <w:pPr>
        <w:autoSpaceDE w:val="0"/>
        <w:autoSpaceDN w:val="0"/>
        <w:adjustRightInd w:val="0"/>
        <w:rPr>
          <w:rFonts w:ascii="Calibri" w:hAnsi="Calibri" w:cs="Calibri"/>
        </w:rPr>
      </w:pPr>
      <w:r>
        <w:rPr>
          <w:rFonts w:ascii="Calibri" w:hAnsi="Calibri" w:cs="Calibri"/>
        </w:rPr>
        <w:t xml:space="preserve">Children and young people </w:t>
      </w:r>
      <w:r w:rsidR="00700D04" w:rsidRPr="00700D04">
        <w:rPr>
          <w:rFonts w:ascii="Calibri" w:hAnsi="Calibri" w:cs="Calibri"/>
        </w:rPr>
        <w:t xml:space="preserve">who have been </w:t>
      </w:r>
      <w:r>
        <w:rPr>
          <w:rFonts w:ascii="Calibri" w:hAnsi="Calibri" w:cs="Calibri"/>
        </w:rPr>
        <w:t xml:space="preserve">identified </w:t>
      </w:r>
      <w:r w:rsidR="00700D04" w:rsidRPr="00700D04">
        <w:rPr>
          <w:rFonts w:ascii="Calibri" w:hAnsi="Calibri" w:cs="Calibri"/>
        </w:rPr>
        <w:t xml:space="preserve">as clinically extremely vulnerable due to pre-existing medical conditions have been advised to shield. </w:t>
      </w:r>
      <w:r>
        <w:rPr>
          <w:rFonts w:ascii="Calibri" w:hAnsi="Calibri" w:cs="Calibri"/>
        </w:rPr>
        <w:t xml:space="preserve"> </w:t>
      </w:r>
      <w:r w:rsidR="00700D04" w:rsidRPr="00700D04">
        <w:rPr>
          <w:rFonts w:ascii="Calibri" w:hAnsi="Calibri" w:cs="Calibri"/>
        </w:rPr>
        <w:t xml:space="preserve">We do not expect these children to be attending school and we will continue to support them at home as much as possible. </w:t>
      </w:r>
      <w:r>
        <w:rPr>
          <w:rFonts w:ascii="Calibri" w:hAnsi="Calibri" w:cs="Calibri"/>
        </w:rPr>
        <w:t xml:space="preserve"> </w:t>
      </w:r>
      <w:r w:rsidR="00700D04" w:rsidRPr="00700D04">
        <w:rPr>
          <w:rFonts w:ascii="Calibri" w:hAnsi="Calibri" w:cs="Calibri"/>
        </w:rPr>
        <w:t>Clinically vulnerable (but not clinically extremely vulnerable) people are those considered to be at a higher risk of severe illness from COV</w:t>
      </w:r>
      <w:r>
        <w:rPr>
          <w:rFonts w:ascii="Calibri" w:hAnsi="Calibri" w:cs="Calibri"/>
        </w:rPr>
        <w:t>ID-19</w:t>
      </w:r>
      <w:r w:rsidR="00700D04" w:rsidRPr="00700D04">
        <w:rPr>
          <w:rFonts w:ascii="Calibri" w:hAnsi="Calibri" w:cs="Calibri"/>
        </w:rPr>
        <w:t xml:space="preserve">. A small minority of children will fall into this category, and parents should follow medical advice if their child is in this category. </w:t>
      </w:r>
    </w:p>
    <w:p w:rsidR="00700D04" w:rsidRDefault="00700D04" w:rsidP="00402167">
      <w:pPr>
        <w:autoSpaceDE w:val="0"/>
        <w:autoSpaceDN w:val="0"/>
        <w:adjustRightInd w:val="0"/>
        <w:rPr>
          <w:rFonts w:ascii="Calibri" w:hAnsi="Calibri" w:cs="Calibri"/>
        </w:rPr>
      </w:pPr>
      <w:r w:rsidRPr="00700D04">
        <w:rPr>
          <w:rFonts w:ascii="Calibri" w:hAnsi="Calibri" w:cs="Calibri"/>
        </w:rPr>
        <w:t xml:space="preserve">As part of our overall risk assessment, children who are defined as clinically vulnerable or have an underlying health condition, such as an immunity deficiency or a respiratory condition, must have an individual risk assessment carried out </w:t>
      </w:r>
      <w:r w:rsidR="00402167">
        <w:rPr>
          <w:rFonts w:ascii="Calibri" w:hAnsi="Calibri" w:cs="Calibri"/>
        </w:rPr>
        <w:t xml:space="preserve">prior to them returning to school.  This is likely to be an expansion on the risk assessment undertaken earlier on during the pandemic when it was felt that some children would be safer remaining at home.  </w:t>
      </w:r>
      <w:r w:rsidRPr="00700D04">
        <w:rPr>
          <w:rFonts w:ascii="Calibri" w:hAnsi="Calibri" w:cs="Calibri"/>
        </w:rPr>
        <w:t>As part of this risk assessment the child’s parent(s) will be required to obtain medical proof that it is appropriate</w:t>
      </w:r>
      <w:r w:rsidR="00402167">
        <w:rPr>
          <w:rFonts w:ascii="Calibri" w:hAnsi="Calibri" w:cs="Calibri"/>
        </w:rPr>
        <w:t xml:space="preserve"> and safe</w:t>
      </w:r>
      <w:r w:rsidRPr="00700D04">
        <w:rPr>
          <w:rFonts w:ascii="Calibri" w:hAnsi="Calibri" w:cs="Calibri"/>
        </w:rPr>
        <w:t xml:space="preserve"> for the child to be in school during </w:t>
      </w:r>
      <w:r w:rsidR="00402167">
        <w:rPr>
          <w:rFonts w:ascii="Calibri" w:hAnsi="Calibri" w:cs="Calibri"/>
        </w:rPr>
        <w:t>the</w:t>
      </w:r>
      <w:r w:rsidRPr="00700D04">
        <w:rPr>
          <w:rFonts w:ascii="Calibri" w:hAnsi="Calibri" w:cs="Calibri"/>
        </w:rPr>
        <w:t xml:space="preserve"> pandemic. This could be in writing or via a phone call from a medical professional to </w:t>
      </w:r>
      <w:r w:rsidR="00402167">
        <w:rPr>
          <w:rFonts w:ascii="Calibri" w:hAnsi="Calibri" w:cs="Calibri"/>
        </w:rPr>
        <w:t>the Head teacher or other senior leader.</w:t>
      </w:r>
      <w:r w:rsidRPr="00700D04">
        <w:rPr>
          <w:rFonts w:ascii="Calibri" w:hAnsi="Calibri" w:cs="Calibri"/>
        </w:rPr>
        <w:t xml:space="preserve"> </w:t>
      </w:r>
    </w:p>
    <w:p w:rsidR="00700D04" w:rsidRPr="00700D04" w:rsidRDefault="00700D04" w:rsidP="00402167">
      <w:pPr>
        <w:pStyle w:val="Heading1"/>
      </w:pPr>
      <w:bookmarkStart w:id="8" w:name="_Toc42697448"/>
      <w:r w:rsidRPr="00700D04">
        <w:t>Supporting children who present with C</w:t>
      </w:r>
      <w:r w:rsidR="00402167">
        <w:t>OVID</w:t>
      </w:r>
      <w:r w:rsidRPr="00700D04">
        <w:t>–19 symptoms</w:t>
      </w:r>
      <w:bookmarkEnd w:id="8"/>
      <w:r w:rsidRPr="00700D04">
        <w:t xml:space="preserve"> </w:t>
      </w:r>
    </w:p>
    <w:p w:rsidR="00700D04" w:rsidRPr="00631091" w:rsidRDefault="00700D04" w:rsidP="00402167">
      <w:pPr>
        <w:autoSpaceDE w:val="0"/>
        <w:autoSpaceDN w:val="0"/>
        <w:adjustRightInd w:val="0"/>
        <w:rPr>
          <w:rFonts w:ascii="Calibri" w:hAnsi="Calibri" w:cs="Calibri"/>
        </w:rPr>
      </w:pPr>
      <w:r w:rsidRPr="00631091">
        <w:rPr>
          <w:rFonts w:ascii="Calibri" w:hAnsi="Calibri" w:cs="Calibri"/>
        </w:rPr>
        <w:t xml:space="preserve">If a child becomes unwell with symptoms of COVID-19 whilst at school they will be moved to the </w:t>
      </w:r>
      <w:r w:rsidR="00402167" w:rsidRPr="00631091">
        <w:rPr>
          <w:rFonts w:ascii="Calibri" w:hAnsi="Calibri" w:cs="Calibri"/>
        </w:rPr>
        <w:t>previously identified isolation room</w:t>
      </w:r>
      <w:r w:rsidR="00430B69">
        <w:rPr>
          <w:rFonts w:ascii="Calibri" w:hAnsi="Calibri" w:cs="Calibri"/>
        </w:rPr>
        <w:t xml:space="preserve"> which is the </w:t>
      </w:r>
      <w:r w:rsidR="000C65A5">
        <w:rPr>
          <w:rFonts w:ascii="Calibri" w:hAnsi="Calibri" w:cs="Calibri"/>
        </w:rPr>
        <w:t>visitor’s</w:t>
      </w:r>
      <w:r w:rsidR="00430B69">
        <w:rPr>
          <w:rFonts w:ascii="Calibri" w:hAnsi="Calibri" w:cs="Calibri"/>
        </w:rPr>
        <w:t xml:space="preserve"> room next to reception</w:t>
      </w:r>
      <w:r w:rsidRPr="00631091">
        <w:rPr>
          <w:rFonts w:ascii="Calibri" w:hAnsi="Calibri" w:cs="Calibri"/>
        </w:rPr>
        <w:t xml:space="preserve"> as soon as possible to avoid contact with others. </w:t>
      </w:r>
      <w:r w:rsidR="00402167" w:rsidRPr="00631091">
        <w:rPr>
          <w:rFonts w:ascii="Calibri" w:hAnsi="Calibri" w:cs="Calibri"/>
        </w:rPr>
        <w:t>We will contact the parents and ask them to collect their child as soon as possible.</w:t>
      </w:r>
      <w:r w:rsidRPr="00631091">
        <w:rPr>
          <w:rFonts w:ascii="Calibri" w:hAnsi="Calibri" w:cs="Calibri"/>
        </w:rPr>
        <w:t xml:space="preserve"> </w:t>
      </w:r>
    </w:p>
    <w:p w:rsidR="00700D04" w:rsidRPr="00631091" w:rsidRDefault="00700D04" w:rsidP="00402167">
      <w:pPr>
        <w:autoSpaceDE w:val="0"/>
        <w:autoSpaceDN w:val="0"/>
        <w:adjustRightInd w:val="0"/>
        <w:rPr>
          <w:rFonts w:ascii="Calibri" w:hAnsi="Calibri" w:cs="Calibri"/>
        </w:rPr>
      </w:pPr>
      <w:r w:rsidRPr="00631091">
        <w:rPr>
          <w:rFonts w:ascii="Calibri" w:hAnsi="Calibri" w:cs="Calibri"/>
        </w:rPr>
        <w:t xml:space="preserve">If the child needs the toilet they will use the </w:t>
      </w:r>
      <w:r w:rsidR="00430B69">
        <w:rPr>
          <w:rFonts w:ascii="Calibri" w:hAnsi="Calibri" w:cs="Calibri"/>
        </w:rPr>
        <w:t>toilet in reception</w:t>
      </w:r>
      <w:r w:rsidR="00402167" w:rsidRPr="00631091">
        <w:rPr>
          <w:rFonts w:ascii="Calibri" w:hAnsi="Calibri" w:cs="Calibri"/>
          <w:color w:val="FF0000"/>
        </w:rPr>
        <w:t xml:space="preserve"> </w:t>
      </w:r>
      <w:r w:rsidRPr="00631091">
        <w:rPr>
          <w:rFonts w:ascii="Calibri" w:hAnsi="Calibri" w:cs="Calibri"/>
        </w:rPr>
        <w:t xml:space="preserve">and have sole use of it. </w:t>
      </w:r>
    </w:p>
    <w:p w:rsidR="00700D04" w:rsidRPr="00631091" w:rsidRDefault="00700D04" w:rsidP="00402167">
      <w:pPr>
        <w:autoSpaceDE w:val="0"/>
        <w:autoSpaceDN w:val="0"/>
        <w:adjustRightInd w:val="0"/>
        <w:rPr>
          <w:rFonts w:ascii="Calibri" w:hAnsi="Calibri" w:cs="Calibri"/>
        </w:rPr>
      </w:pPr>
      <w:r w:rsidRPr="00631091">
        <w:rPr>
          <w:rFonts w:ascii="Calibri" w:hAnsi="Calibri" w:cs="Calibri"/>
        </w:rPr>
        <w:t xml:space="preserve">If the child needs direct personal care until they can return home </w:t>
      </w:r>
      <w:r w:rsidR="00402167" w:rsidRPr="00631091">
        <w:rPr>
          <w:rFonts w:ascii="Calibri" w:hAnsi="Calibri" w:cs="Calibri"/>
        </w:rPr>
        <w:t xml:space="preserve">and a distance between the child and supervising adult of 2 metres cannot be maintained, </w:t>
      </w:r>
      <w:r w:rsidRPr="00631091">
        <w:rPr>
          <w:rFonts w:ascii="Calibri" w:hAnsi="Calibri" w:cs="Calibri"/>
        </w:rPr>
        <w:t xml:space="preserve">a </w:t>
      </w:r>
      <w:r w:rsidR="00402167" w:rsidRPr="00631091">
        <w:rPr>
          <w:rFonts w:ascii="Calibri" w:hAnsi="Calibri" w:cs="Calibri"/>
        </w:rPr>
        <w:t xml:space="preserve">disposable </w:t>
      </w:r>
      <w:r w:rsidRPr="00D31D36">
        <w:rPr>
          <w:rFonts w:ascii="Calibri" w:hAnsi="Calibri" w:cs="Calibri"/>
        </w:rPr>
        <w:t>fluid-resistant surgical face mask</w:t>
      </w:r>
      <w:r w:rsidR="00402167" w:rsidRPr="00631091">
        <w:rPr>
          <w:rFonts w:ascii="Calibri" w:hAnsi="Calibri" w:cs="Calibri"/>
        </w:rPr>
        <w:t>,</w:t>
      </w:r>
      <w:r w:rsidR="00D31D36">
        <w:rPr>
          <w:rFonts w:ascii="Calibri" w:hAnsi="Calibri" w:cs="Calibri"/>
        </w:rPr>
        <w:t xml:space="preserve"> </w:t>
      </w:r>
      <w:r w:rsidR="00402167" w:rsidRPr="00631091">
        <w:rPr>
          <w:rFonts w:ascii="Calibri" w:hAnsi="Calibri" w:cs="Calibri"/>
        </w:rPr>
        <w:t>apron and gloves must be worn by the member of staff.</w:t>
      </w:r>
      <w:r w:rsidR="00610D2B" w:rsidRPr="00631091">
        <w:rPr>
          <w:rFonts w:ascii="Calibri" w:hAnsi="Calibri" w:cs="Calibri"/>
        </w:rPr>
        <w:t xml:space="preserve">  All items will be disposed of following the procedures in the school risk assessment.  </w:t>
      </w:r>
    </w:p>
    <w:p w:rsidR="00610D2B" w:rsidRPr="001241ED" w:rsidRDefault="00700D04" w:rsidP="00610D2B">
      <w:pPr>
        <w:autoSpaceDE w:val="0"/>
        <w:autoSpaceDN w:val="0"/>
        <w:adjustRightInd w:val="0"/>
        <w:rPr>
          <w:rFonts w:ascii="Calibri" w:hAnsi="Calibri" w:cs="Calibri"/>
          <w:color w:val="FF0000"/>
        </w:rPr>
      </w:pPr>
      <w:r w:rsidRPr="00631091">
        <w:rPr>
          <w:rFonts w:ascii="Calibri" w:hAnsi="Calibri" w:cs="Calibri"/>
        </w:rPr>
        <w:t xml:space="preserve">When a child or staff member develops symptoms compatible with COVID-19, they will be sent home and advised to self-isolate for 7 days and arrange to have a test to see if they have COVID-19. They can do this by visiting NHS.UK to arrange or contact NHS 119 via telephone if they do not have internet access. </w:t>
      </w:r>
      <w:r w:rsidR="00610D2B" w:rsidRPr="00631091">
        <w:rPr>
          <w:rFonts w:ascii="Calibri" w:hAnsi="Calibri" w:cs="Calibri"/>
        </w:rPr>
        <w:t xml:space="preserve"> </w:t>
      </w:r>
      <w:r w:rsidRPr="00631091">
        <w:rPr>
          <w:rFonts w:ascii="Calibri" w:hAnsi="Calibri" w:cs="Calibri"/>
        </w:rPr>
        <w:t xml:space="preserve">Their fellow household members should self-isolate for 14 days. </w:t>
      </w:r>
      <w:r w:rsidR="00610D2B" w:rsidRPr="00631091">
        <w:rPr>
          <w:rFonts w:ascii="Calibri" w:hAnsi="Calibri" w:cs="Calibri"/>
        </w:rPr>
        <w:t xml:space="preserve"> </w:t>
      </w:r>
      <w:r w:rsidRPr="00631091">
        <w:rPr>
          <w:rFonts w:ascii="Calibri" w:hAnsi="Calibri" w:cs="Calibri"/>
        </w:rPr>
        <w:t xml:space="preserve">All staff and students who are attending an education or childcare setting </w:t>
      </w:r>
      <w:r w:rsidR="000F245B">
        <w:rPr>
          <w:rFonts w:ascii="Calibri" w:hAnsi="Calibri" w:cs="Calibri"/>
        </w:rPr>
        <w:t>and</w:t>
      </w:r>
      <w:r w:rsidRPr="00631091">
        <w:rPr>
          <w:rFonts w:ascii="Calibri" w:hAnsi="Calibri" w:cs="Calibri"/>
        </w:rPr>
        <w:t xml:space="preserve"> display symptoms of coronavirus (COVID-19), are encouraged to get </w:t>
      </w:r>
      <w:r w:rsidRPr="00631091">
        <w:rPr>
          <w:rFonts w:ascii="Calibri" w:hAnsi="Calibri" w:cs="Calibri"/>
        </w:rPr>
        <w:lastRenderedPageBreak/>
        <w:t xml:space="preserve">tested in this scenario.  </w:t>
      </w:r>
      <w:r w:rsidR="0082616B">
        <w:rPr>
          <w:rFonts w:ascii="Calibri" w:hAnsi="Calibri" w:cs="Calibri"/>
        </w:rPr>
        <w:t xml:space="preserve">The Head teacher or other senior manager will alert the Public Health Call centre on </w:t>
      </w:r>
      <w:r w:rsidR="0082616B" w:rsidRPr="0082616B">
        <w:rPr>
          <w:rFonts w:ascii="Calibri" w:hAnsi="Calibri" w:cs="Calibri"/>
          <w:b/>
        </w:rPr>
        <w:t>0800</w:t>
      </w:r>
      <w:r w:rsidR="0082616B">
        <w:rPr>
          <w:rFonts w:ascii="Calibri" w:hAnsi="Calibri" w:cs="Calibri"/>
        </w:rPr>
        <w:t xml:space="preserve"> </w:t>
      </w:r>
      <w:r w:rsidR="0082616B" w:rsidRPr="0082616B">
        <w:rPr>
          <w:rFonts w:eastAsia="Times New Roman" w:cs="Arial"/>
          <w:b/>
          <w:bCs/>
        </w:rPr>
        <w:t>783 1968</w:t>
      </w:r>
      <w:r w:rsidR="0082616B">
        <w:rPr>
          <w:rFonts w:eastAsia="Times New Roman" w:cs="Arial"/>
          <w:b/>
          <w:bCs/>
        </w:rPr>
        <w:t xml:space="preserve">.  </w:t>
      </w:r>
      <w:r w:rsidR="00610D2B" w:rsidRPr="0082616B">
        <w:rPr>
          <w:rFonts w:ascii="Calibri" w:hAnsi="Calibri" w:cs="Calibri"/>
        </w:rPr>
        <w:t>Further</w:t>
      </w:r>
      <w:r w:rsidR="00610D2B" w:rsidRPr="00631091">
        <w:rPr>
          <w:rFonts w:ascii="Calibri" w:hAnsi="Calibri" w:cs="Calibri"/>
        </w:rPr>
        <w:t xml:space="preserve"> guidance on the procedures to follow in the event of an individual displaying symptoms is available in the Public Health Resource Pack for Educational Settings in Cumbria available on the KAHSC website. </w:t>
      </w:r>
    </w:p>
    <w:p w:rsidR="00700D04" w:rsidRPr="00631091" w:rsidRDefault="00700D04" w:rsidP="00610D2B">
      <w:pPr>
        <w:autoSpaceDE w:val="0"/>
        <w:autoSpaceDN w:val="0"/>
        <w:adjustRightInd w:val="0"/>
        <w:rPr>
          <w:rFonts w:ascii="Calibri" w:hAnsi="Calibri"/>
        </w:rPr>
      </w:pPr>
      <w:r w:rsidRPr="00631091">
        <w:rPr>
          <w:rFonts w:ascii="Calibri" w:hAnsi="Calibri"/>
        </w:rPr>
        <w:t xml:space="preserve">Where the child or staff member tests negative, they can return to their setting and the fellow household members can end their self-isolation. </w:t>
      </w:r>
    </w:p>
    <w:p w:rsidR="00700D04" w:rsidRPr="00631091" w:rsidRDefault="00700D04" w:rsidP="00610D2B">
      <w:pPr>
        <w:autoSpaceDE w:val="0"/>
        <w:autoSpaceDN w:val="0"/>
        <w:adjustRightInd w:val="0"/>
        <w:rPr>
          <w:rFonts w:ascii="Calibri" w:hAnsi="Calibri"/>
        </w:rPr>
      </w:pPr>
      <w:r w:rsidRPr="00631091">
        <w:rPr>
          <w:rFonts w:ascii="Calibri" w:hAnsi="Calibri"/>
        </w:rPr>
        <w:t xml:space="preserve">Where the child or staff member tests positive, the rest of their </w:t>
      </w:r>
      <w:r w:rsidR="00610D2B" w:rsidRPr="00631091">
        <w:rPr>
          <w:rFonts w:ascii="Calibri" w:hAnsi="Calibri"/>
        </w:rPr>
        <w:t xml:space="preserve">bubble </w:t>
      </w:r>
      <w:r w:rsidRPr="00631091">
        <w:rPr>
          <w:rFonts w:ascii="Calibri" w:hAnsi="Calibri"/>
        </w:rPr>
        <w:t xml:space="preserve">within </w:t>
      </w:r>
      <w:r w:rsidR="00610D2B" w:rsidRPr="00631091">
        <w:rPr>
          <w:rFonts w:ascii="Calibri" w:hAnsi="Calibri"/>
        </w:rPr>
        <w:t xml:space="preserve">the </w:t>
      </w:r>
      <w:r w:rsidRPr="00631091">
        <w:rPr>
          <w:rFonts w:ascii="Calibri" w:hAnsi="Calibri"/>
        </w:rPr>
        <w:t xml:space="preserve">school will be sent home </w:t>
      </w:r>
      <w:r w:rsidR="00610D2B" w:rsidRPr="00631091">
        <w:rPr>
          <w:rFonts w:ascii="Calibri" w:hAnsi="Calibri"/>
        </w:rPr>
        <w:t xml:space="preserve">including the teacher and supporting staff </w:t>
      </w:r>
      <w:r w:rsidRPr="00631091">
        <w:rPr>
          <w:rFonts w:ascii="Calibri" w:hAnsi="Calibri"/>
        </w:rPr>
        <w:t xml:space="preserve">and advised to self-isolate for 14 days. The other household members of that wider class or group do not need to self-isolate unless the child, young person or staff member they live with in that group subsequently develops symptoms. </w:t>
      </w:r>
    </w:p>
    <w:p w:rsidR="00700D04" w:rsidRPr="00631091" w:rsidRDefault="00700D04" w:rsidP="00610D2B">
      <w:pPr>
        <w:autoSpaceDE w:val="0"/>
        <w:autoSpaceDN w:val="0"/>
        <w:adjustRightInd w:val="0"/>
        <w:rPr>
          <w:rFonts w:ascii="Calibri" w:hAnsi="Calibri"/>
        </w:rPr>
      </w:pPr>
      <w:r w:rsidRPr="00631091">
        <w:rPr>
          <w:rFonts w:ascii="Calibri" w:hAnsi="Calibri"/>
        </w:rPr>
        <w:t xml:space="preserve">As part of the national test and trace programme, if other cases are detected within the cohort or school, Public Health England’s local health protection teams will conduct a rapid investigation and will advise the school on the most appropriate action to take. In some cases, a larger number of other children may be asked to self-isolate at home as a precautionary measure – perhaps the whole class, site or year group. </w:t>
      </w:r>
    </w:p>
    <w:p w:rsidR="00700D04" w:rsidRDefault="00700D04" w:rsidP="00700D04">
      <w:r w:rsidRPr="00631091">
        <w:rPr>
          <w:rFonts w:ascii="Calibri" w:hAnsi="Calibri"/>
        </w:rPr>
        <w:t>Once a child or adult with C</w:t>
      </w:r>
      <w:r w:rsidR="00610D2B" w:rsidRPr="00631091">
        <w:rPr>
          <w:rFonts w:ascii="Calibri" w:hAnsi="Calibri"/>
        </w:rPr>
        <w:t>OVID</w:t>
      </w:r>
      <w:r w:rsidRPr="00631091">
        <w:rPr>
          <w:rFonts w:ascii="Calibri" w:hAnsi="Calibri"/>
        </w:rPr>
        <w:t>-19 symptoms has left the premises</w:t>
      </w:r>
      <w:r w:rsidR="00610D2B" w:rsidRPr="00631091">
        <w:rPr>
          <w:rFonts w:ascii="Calibri" w:hAnsi="Calibri"/>
        </w:rPr>
        <w:t xml:space="preserve"> arrangements will be made to take the isolation room/area out of use until appropriate cleaning can be carried out.</w:t>
      </w:r>
    </w:p>
    <w:p w:rsidR="00700D04" w:rsidRPr="00700D04" w:rsidRDefault="00700D04" w:rsidP="00700D04"/>
    <w:sectPr w:rsidR="00700D04" w:rsidRPr="00700D04" w:rsidSect="00DC0CA9">
      <w:footerReference w:type="default" r:id="rId13"/>
      <w:pgSz w:w="11906" w:h="16838"/>
      <w:pgMar w:top="851" w:right="851" w:bottom="851" w:left="851" w:header="567" w:footer="45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50CD" w:rsidRDefault="002850CD" w:rsidP="004C4186">
      <w:r>
        <w:separator/>
      </w:r>
    </w:p>
    <w:p w:rsidR="002850CD" w:rsidRDefault="002850CD" w:rsidP="004C4186"/>
  </w:endnote>
  <w:endnote w:type="continuationSeparator" w:id="0">
    <w:p w:rsidR="002850CD" w:rsidRDefault="002850CD" w:rsidP="004C4186">
      <w:r>
        <w:continuationSeparator/>
      </w:r>
    </w:p>
    <w:p w:rsidR="002850CD" w:rsidRDefault="002850CD" w:rsidP="004C41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altName w:val="Segoe UI"/>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4C1E" w:rsidRDefault="00D14C1E" w:rsidP="004C4186">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D14C1E" w:rsidRDefault="00D14C1E" w:rsidP="004C41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4C1E" w:rsidRPr="00173D70" w:rsidRDefault="00D14C1E" w:rsidP="00173D7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4C1E" w:rsidRPr="004C17E3" w:rsidRDefault="00D14C1E" w:rsidP="004C17E3">
    <w:pPr>
      <w:pStyle w:val="Footer"/>
      <w:ind w:left="0"/>
      <w:jc w:val="center"/>
      <w:rPr>
        <w:rFonts w:ascii="Calibri" w:hAnsi="Calibri"/>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66407165"/>
      <w:docPartObj>
        <w:docPartGallery w:val="Page Numbers (Bottom of Page)"/>
        <w:docPartUnique/>
      </w:docPartObj>
    </w:sdtPr>
    <w:sdtEndPr>
      <w:rPr>
        <w:rFonts w:ascii="Calibri" w:hAnsi="Calibri"/>
        <w:noProof/>
        <w:sz w:val="20"/>
      </w:rPr>
    </w:sdtEndPr>
    <w:sdtContent>
      <w:p w:rsidR="00D14C1E" w:rsidRPr="00871235" w:rsidRDefault="00D14C1E" w:rsidP="00871235">
        <w:pPr>
          <w:pStyle w:val="Footer"/>
          <w:tabs>
            <w:tab w:val="clear" w:pos="4153"/>
            <w:tab w:val="clear" w:pos="8306"/>
          </w:tabs>
          <w:ind w:left="0"/>
          <w:jc w:val="center"/>
          <w:rPr>
            <w:rFonts w:ascii="Calibri" w:hAnsi="Calibri"/>
            <w:sz w:val="20"/>
          </w:rPr>
        </w:pPr>
        <w:r w:rsidRPr="00871235">
          <w:rPr>
            <w:rFonts w:ascii="Calibri" w:hAnsi="Calibri"/>
            <w:sz w:val="20"/>
          </w:rPr>
          <w:fldChar w:fldCharType="begin"/>
        </w:r>
        <w:r w:rsidRPr="00871235">
          <w:rPr>
            <w:rFonts w:ascii="Calibri" w:hAnsi="Calibri"/>
            <w:sz w:val="20"/>
          </w:rPr>
          <w:instrText xml:space="preserve"> PAGE   \* MERGEFORMAT </w:instrText>
        </w:r>
        <w:r w:rsidRPr="00871235">
          <w:rPr>
            <w:rFonts w:ascii="Calibri" w:hAnsi="Calibri"/>
            <w:sz w:val="20"/>
          </w:rPr>
          <w:fldChar w:fldCharType="separate"/>
        </w:r>
        <w:r w:rsidR="0082616B">
          <w:rPr>
            <w:rFonts w:ascii="Calibri" w:hAnsi="Calibri"/>
            <w:noProof/>
            <w:sz w:val="20"/>
          </w:rPr>
          <w:t>3</w:t>
        </w:r>
        <w:r w:rsidRPr="00871235">
          <w:rPr>
            <w:rFonts w:ascii="Calibri" w:hAnsi="Calibri"/>
            <w:noProof/>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50CD" w:rsidRDefault="002850CD" w:rsidP="004C4186">
      <w:r>
        <w:separator/>
      </w:r>
    </w:p>
    <w:p w:rsidR="002850CD" w:rsidRDefault="002850CD" w:rsidP="004C4186"/>
  </w:footnote>
  <w:footnote w:type="continuationSeparator" w:id="0">
    <w:p w:rsidR="002850CD" w:rsidRDefault="002850CD" w:rsidP="004C4186">
      <w:r>
        <w:continuationSeparator/>
      </w:r>
    </w:p>
    <w:p w:rsidR="002850CD" w:rsidRDefault="002850CD" w:rsidP="004C418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4C1E" w:rsidRPr="00281BB7" w:rsidRDefault="00D14C1E" w:rsidP="005326D3">
    <w:pPr>
      <w:spacing w:after="0"/>
      <w:ind w:left="0"/>
      <w:jc w:val="right"/>
      <w:rPr>
        <w:i/>
        <w:sz w:val="18"/>
        <w:szCs w:val="16"/>
      </w:rPr>
    </w:pPr>
    <w:r w:rsidRPr="00281BB7">
      <w:rPr>
        <w:i/>
        <w:sz w:val="18"/>
        <w:szCs w:val="16"/>
      </w:rPr>
      <w:t xml:space="preserve">Version No: </w:t>
    </w:r>
    <w:r w:rsidRPr="005C2D09">
      <w:rPr>
        <w:b/>
        <w:bCs/>
        <w:i/>
        <w:sz w:val="18"/>
        <w:szCs w:val="16"/>
      </w:rPr>
      <w:t>1</w:t>
    </w:r>
  </w:p>
  <w:p w:rsidR="00D14C1E" w:rsidRPr="00281BB7" w:rsidRDefault="00D14C1E" w:rsidP="005326D3">
    <w:pPr>
      <w:spacing w:after="0"/>
      <w:ind w:left="0"/>
      <w:jc w:val="right"/>
      <w:rPr>
        <w:b/>
        <w:i/>
        <w:color w:val="0F243E" w:themeColor="text2" w:themeShade="80"/>
        <w:sz w:val="18"/>
        <w:szCs w:val="16"/>
      </w:rPr>
    </w:pPr>
    <w:r w:rsidRPr="00281BB7">
      <w:rPr>
        <w:i/>
        <w:sz w:val="18"/>
        <w:szCs w:val="16"/>
      </w:rPr>
      <w:t xml:space="preserve">Last Review Date: </w:t>
    </w:r>
    <w:r w:rsidR="00FC4286" w:rsidRPr="00FC4286">
      <w:rPr>
        <w:b/>
        <w:i/>
        <w:sz w:val="18"/>
        <w:szCs w:val="16"/>
      </w:rPr>
      <w:t xml:space="preserve">10 </w:t>
    </w:r>
    <w:r w:rsidR="00610D2B">
      <w:rPr>
        <w:b/>
        <w:i/>
        <w:color w:val="0F243E" w:themeColor="text2" w:themeShade="80"/>
        <w:sz w:val="18"/>
        <w:szCs w:val="16"/>
      </w:rPr>
      <w:t xml:space="preserve">June </w:t>
    </w:r>
    <w:r>
      <w:rPr>
        <w:b/>
        <w:i/>
        <w:color w:val="0F243E" w:themeColor="text2" w:themeShade="80"/>
        <w:sz w:val="18"/>
        <w:szCs w:val="16"/>
      </w:rPr>
      <w:t>2020</w:t>
    </w:r>
  </w:p>
  <w:p w:rsidR="00D14C1E" w:rsidRPr="004C17E3" w:rsidRDefault="00D14C1E" w:rsidP="005326D3">
    <w:pPr>
      <w:spacing w:after="0"/>
      <w:ind w:left="0"/>
      <w:jc w:val="right"/>
      <w:rPr>
        <w:i/>
        <w:sz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70943"/>
    <w:multiLevelType w:val="hybridMultilevel"/>
    <w:tmpl w:val="E634F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7D53DC"/>
    <w:multiLevelType w:val="hybridMultilevel"/>
    <w:tmpl w:val="A9D83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D30A11"/>
    <w:multiLevelType w:val="hybridMultilevel"/>
    <w:tmpl w:val="A456FB00"/>
    <w:lvl w:ilvl="0" w:tplc="08090001">
      <w:start w:val="1"/>
      <w:numFmt w:val="bullet"/>
      <w:lvlText w:val=""/>
      <w:lvlJc w:val="left"/>
      <w:pPr>
        <w:ind w:left="984" w:hanging="360"/>
      </w:pPr>
      <w:rPr>
        <w:rFonts w:ascii="Symbol" w:hAnsi="Symbol" w:hint="default"/>
      </w:rPr>
    </w:lvl>
    <w:lvl w:ilvl="1" w:tplc="08090003" w:tentative="1">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3" w15:restartNumberingAfterBreak="0">
    <w:nsid w:val="04A97EEB"/>
    <w:multiLevelType w:val="hybridMultilevel"/>
    <w:tmpl w:val="7F660324"/>
    <w:lvl w:ilvl="0" w:tplc="08090001">
      <w:start w:val="1"/>
      <w:numFmt w:val="bullet"/>
      <w:lvlText w:val=""/>
      <w:lvlJc w:val="left"/>
      <w:pPr>
        <w:ind w:left="1344" w:hanging="360"/>
      </w:pPr>
      <w:rPr>
        <w:rFonts w:ascii="Symbol" w:hAnsi="Symbol" w:hint="default"/>
      </w:rPr>
    </w:lvl>
    <w:lvl w:ilvl="1" w:tplc="08090003">
      <w:start w:val="1"/>
      <w:numFmt w:val="bullet"/>
      <w:lvlText w:val="o"/>
      <w:lvlJc w:val="left"/>
      <w:pPr>
        <w:ind w:left="2064" w:hanging="360"/>
      </w:pPr>
      <w:rPr>
        <w:rFonts w:ascii="Courier New" w:hAnsi="Courier New" w:cs="Courier New" w:hint="default"/>
      </w:rPr>
    </w:lvl>
    <w:lvl w:ilvl="2" w:tplc="08090005" w:tentative="1">
      <w:start w:val="1"/>
      <w:numFmt w:val="bullet"/>
      <w:lvlText w:val=""/>
      <w:lvlJc w:val="left"/>
      <w:pPr>
        <w:ind w:left="2784" w:hanging="360"/>
      </w:pPr>
      <w:rPr>
        <w:rFonts w:ascii="Wingdings" w:hAnsi="Wingdings" w:hint="default"/>
      </w:rPr>
    </w:lvl>
    <w:lvl w:ilvl="3" w:tplc="08090001" w:tentative="1">
      <w:start w:val="1"/>
      <w:numFmt w:val="bullet"/>
      <w:lvlText w:val=""/>
      <w:lvlJc w:val="left"/>
      <w:pPr>
        <w:ind w:left="3504" w:hanging="360"/>
      </w:pPr>
      <w:rPr>
        <w:rFonts w:ascii="Symbol" w:hAnsi="Symbol" w:hint="default"/>
      </w:rPr>
    </w:lvl>
    <w:lvl w:ilvl="4" w:tplc="08090003" w:tentative="1">
      <w:start w:val="1"/>
      <w:numFmt w:val="bullet"/>
      <w:lvlText w:val="o"/>
      <w:lvlJc w:val="left"/>
      <w:pPr>
        <w:ind w:left="4224" w:hanging="360"/>
      </w:pPr>
      <w:rPr>
        <w:rFonts w:ascii="Courier New" w:hAnsi="Courier New" w:cs="Courier New" w:hint="default"/>
      </w:rPr>
    </w:lvl>
    <w:lvl w:ilvl="5" w:tplc="08090005" w:tentative="1">
      <w:start w:val="1"/>
      <w:numFmt w:val="bullet"/>
      <w:lvlText w:val=""/>
      <w:lvlJc w:val="left"/>
      <w:pPr>
        <w:ind w:left="4944" w:hanging="360"/>
      </w:pPr>
      <w:rPr>
        <w:rFonts w:ascii="Wingdings" w:hAnsi="Wingdings" w:hint="default"/>
      </w:rPr>
    </w:lvl>
    <w:lvl w:ilvl="6" w:tplc="08090001" w:tentative="1">
      <w:start w:val="1"/>
      <w:numFmt w:val="bullet"/>
      <w:lvlText w:val=""/>
      <w:lvlJc w:val="left"/>
      <w:pPr>
        <w:ind w:left="5664" w:hanging="360"/>
      </w:pPr>
      <w:rPr>
        <w:rFonts w:ascii="Symbol" w:hAnsi="Symbol" w:hint="default"/>
      </w:rPr>
    </w:lvl>
    <w:lvl w:ilvl="7" w:tplc="08090003" w:tentative="1">
      <w:start w:val="1"/>
      <w:numFmt w:val="bullet"/>
      <w:lvlText w:val="o"/>
      <w:lvlJc w:val="left"/>
      <w:pPr>
        <w:ind w:left="6384" w:hanging="360"/>
      </w:pPr>
      <w:rPr>
        <w:rFonts w:ascii="Courier New" w:hAnsi="Courier New" w:cs="Courier New" w:hint="default"/>
      </w:rPr>
    </w:lvl>
    <w:lvl w:ilvl="8" w:tplc="08090005" w:tentative="1">
      <w:start w:val="1"/>
      <w:numFmt w:val="bullet"/>
      <w:lvlText w:val=""/>
      <w:lvlJc w:val="left"/>
      <w:pPr>
        <w:ind w:left="7104" w:hanging="360"/>
      </w:pPr>
      <w:rPr>
        <w:rFonts w:ascii="Wingdings" w:hAnsi="Wingdings" w:hint="default"/>
      </w:rPr>
    </w:lvl>
  </w:abstractNum>
  <w:abstractNum w:abstractNumId="4" w15:restartNumberingAfterBreak="0">
    <w:nsid w:val="08222DE1"/>
    <w:multiLevelType w:val="hybridMultilevel"/>
    <w:tmpl w:val="89061480"/>
    <w:lvl w:ilvl="0" w:tplc="08090001">
      <w:start w:val="1"/>
      <w:numFmt w:val="bullet"/>
      <w:lvlText w:val=""/>
      <w:lvlJc w:val="left"/>
      <w:pPr>
        <w:ind w:left="1344" w:hanging="360"/>
      </w:pPr>
      <w:rPr>
        <w:rFonts w:ascii="Symbol" w:hAnsi="Symbol" w:hint="default"/>
      </w:rPr>
    </w:lvl>
    <w:lvl w:ilvl="1" w:tplc="08090003" w:tentative="1">
      <w:start w:val="1"/>
      <w:numFmt w:val="bullet"/>
      <w:lvlText w:val="o"/>
      <w:lvlJc w:val="left"/>
      <w:pPr>
        <w:ind w:left="2064" w:hanging="360"/>
      </w:pPr>
      <w:rPr>
        <w:rFonts w:ascii="Courier New" w:hAnsi="Courier New" w:cs="Courier New" w:hint="default"/>
      </w:rPr>
    </w:lvl>
    <w:lvl w:ilvl="2" w:tplc="08090005" w:tentative="1">
      <w:start w:val="1"/>
      <w:numFmt w:val="bullet"/>
      <w:lvlText w:val=""/>
      <w:lvlJc w:val="left"/>
      <w:pPr>
        <w:ind w:left="2784" w:hanging="360"/>
      </w:pPr>
      <w:rPr>
        <w:rFonts w:ascii="Wingdings" w:hAnsi="Wingdings" w:hint="default"/>
      </w:rPr>
    </w:lvl>
    <w:lvl w:ilvl="3" w:tplc="08090001" w:tentative="1">
      <w:start w:val="1"/>
      <w:numFmt w:val="bullet"/>
      <w:lvlText w:val=""/>
      <w:lvlJc w:val="left"/>
      <w:pPr>
        <w:ind w:left="3504" w:hanging="360"/>
      </w:pPr>
      <w:rPr>
        <w:rFonts w:ascii="Symbol" w:hAnsi="Symbol" w:hint="default"/>
      </w:rPr>
    </w:lvl>
    <w:lvl w:ilvl="4" w:tplc="08090003" w:tentative="1">
      <w:start w:val="1"/>
      <w:numFmt w:val="bullet"/>
      <w:lvlText w:val="o"/>
      <w:lvlJc w:val="left"/>
      <w:pPr>
        <w:ind w:left="4224" w:hanging="360"/>
      </w:pPr>
      <w:rPr>
        <w:rFonts w:ascii="Courier New" w:hAnsi="Courier New" w:cs="Courier New" w:hint="default"/>
      </w:rPr>
    </w:lvl>
    <w:lvl w:ilvl="5" w:tplc="08090005" w:tentative="1">
      <w:start w:val="1"/>
      <w:numFmt w:val="bullet"/>
      <w:lvlText w:val=""/>
      <w:lvlJc w:val="left"/>
      <w:pPr>
        <w:ind w:left="4944" w:hanging="360"/>
      </w:pPr>
      <w:rPr>
        <w:rFonts w:ascii="Wingdings" w:hAnsi="Wingdings" w:hint="default"/>
      </w:rPr>
    </w:lvl>
    <w:lvl w:ilvl="6" w:tplc="08090001" w:tentative="1">
      <w:start w:val="1"/>
      <w:numFmt w:val="bullet"/>
      <w:lvlText w:val=""/>
      <w:lvlJc w:val="left"/>
      <w:pPr>
        <w:ind w:left="5664" w:hanging="360"/>
      </w:pPr>
      <w:rPr>
        <w:rFonts w:ascii="Symbol" w:hAnsi="Symbol" w:hint="default"/>
      </w:rPr>
    </w:lvl>
    <w:lvl w:ilvl="7" w:tplc="08090003" w:tentative="1">
      <w:start w:val="1"/>
      <w:numFmt w:val="bullet"/>
      <w:lvlText w:val="o"/>
      <w:lvlJc w:val="left"/>
      <w:pPr>
        <w:ind w:left="6384" w:hanging="360"/>
      </w:pPr>
      <w:rPr>
        <w:rFonts w:ascii="Courier New" w:hAnsi="Courier New" w:cs="Courier New" w:hint="default"/>
      </w:rPr>
    </w:lvl>
    <w:lvl w:ilvl="8" w:tplc="08090005" w:tentative="1">
      <w:start w:val="1"/>
      <w:numFmt w:val="bullet"/>
      <w:lvlText w:val=""/>
      <w:lvlJc w:val="left"/>
      <w:pPr>
        <w:ind w:left="7104" w:hanging="360"/>
      </w:pPr>
      <w:rPr>
        <w:rFonts w:ascii="Wingdings" w:hAnsi="Wingdings" w:hint="default"/>
      </w:rPr>
    </w:lvl>
  </w:abstractNum>
  <w:abstractNum w:abstractNumId="5" w15:restartNumberingAfterBreak="0">
    <w:nsid w:val="09D84A35"/>
    <w:multiLevelType w:val="hybridMultilevel"/>
    <w:tmpl w:val="89EA7BEA"/>
    <w:lvl w:ilvl="0" w:tplc="08090001">
      <w:start w:val="1"/>
      <w:numFmt w:val="bullet"/>
      <w:lvlText w:val=""/>
      <w:lvlJc w:val="left"/>
      <w:pPr>
        <w:ind w:left="981" w:hanging="360"/>
      </w:pPr>
      <w:rPr>
        <w:rFonts w:ascii="Symbol" w:hAnsi="Symbol" w:hint="default"/>
      </w:rPr>
    </w:lvl>
    <w:lvl w:ilvl="1" w:tplc="08090003" w:tentative="1">
      <w:start w:val="1"/>
      <w:numFmt w:val="bullet"/>
      <w:lvlText w:val="o"/>
      <w:lvlJc w:val="left"/>
      <w:pPr>
        <w:ind w:left="1701" w:hanging="360"/>
      </w:pPr>
      <w:rPr>
        <w:rFonts w:ascii="Courier New" w:hAnsi="Courier New" w:cs="Courier New" w:hint="default"/>
      </w:rPr>
    </w:lvl>
    <w:lvl w:ilvl="2" w:tplc="08090005" w:tentative="1">
      <w:start w:val="1"/>
      <w:numFmt w:val="bullet"/>
      <w:lvlText w:val=""/>
      <w:lvlJc w:val="left"/>
      <w:pPr>
        <w:ind w:left="2421" w:hanging="360"/>
      </w:pPr>
      <w:rPr>
        <w:rFonts w:ascii="Wingdings" w:hAnsi="Wingdings" w:hint="default"/>
      </w:rPr>
    </w:lvl>
    <w:lvl w:ilvl="3" w:tplc="08090001" w:tentative="1">
      <w:start w:val="1"/>
      <w:numFmt w:val="bullet"/>
      <w:lvlText w:val=""/>
      <w:lvlJc w:val="left"/>
      <w:pPr>
        <w:ind w:left="3141" w:hanging="360"/>
      </w:pPr>
      <w:rPr>
        <w:rFonts w:ascii="Symbol" w:hAnsi="Symbol" w:hint="default"/>
      </w:rPr>
    </w:lvl>
    <w:lvl w:ilvl="4" w:tplc="08090003" w:tentative="1">
      <w:start w:val="1"/>
      <w:numFmt w:val="bullet"/>
      <w:lvlText w:val="o"/>
      <w:lvlJc w:val="left"/>
      <w:pPr>
        <w:ind w:left="3861" w:hanging="360"/>
      </w:pPr>
      <w:rPr>
        <w:rFonts w:ascii="Courier New" w:hAnsi="Courier New" w:cs="Courier New" w:hint="default"/>
      </w:rPr>
    </w:lvl>
    <w:lvl w:ilvl="5" w:tplc="08090005" w:tentative="1">
      <w:start w:val="1"/>
      <w:numFmt w:val="bullet"/>
      <w:lvlText w:val=""/>
      <w:lvlJc w:val="left"/>
      <w:pPr>
        <w:ind w:left="4581" w:hanging="360"/>
      </w:pPr>
      <w:rPr>
        <w:rFonts w:ascii="Wingdings" w:hAnsi="Wingdings" w:hint="default"/>
      </w:rPr>
    </w:lvl>
    <w:lvl w:ilvl="6" w:tplc="08090001" w:tentative="1">
      <w:start w:val="1"/>
      <w:numFmt w:val="bullet"/>
      <w:lvlText w:val=""/>
      <w:lvlJc w:val="left"/>
      <w:pPr>
        <w:ind w:left="5301" w:hanging="360"/>
      </w:pPr>
      <w:rPr>
        <w:rFonts w:ascii="Symbol" w:hAnsi="Symbol" w:hint="default"/>
      </w:rPr>
    </w:lvl>
    <w:lvl w:ilvl="7" w:tplc="08090003" w:tentative="1">
      <w:start w:val="1"/>
      <w:numFmt w:val="bullet"/>
      <w:lvlText w:val="o"/>
      <w:lvlJc w:val="left"/>
      <w:pPr>
        <w:ind w:left="6021" w:hanging="360"/>
      </w:pPr>
      <w:rPr>
        <w:rFonts w:ascii="Courier New" w:hAnsi="Courier New" w:cs="Courier New" w:hint="default"/>
      </w:rPr>
    </w:lvl>
    <w:lvl w:ilvl="8" w:tplc="08090005" w:tentative="1">
      <w:start w:val="1"/>
      <w:numFmt w:val="bullet"/>
      <w:lvlText w:val=""/>
      <w:lvlJc w:val="left"/>
      <w:pPr>
        <w:ind w:left="6741" w:hanging="360"/>
      </w:pPr>
      <w:rPr>
        <w:rFonts w:ascii="Wingdings" w:hAnsi="Wingdings" w:hint="default"/>
      </w:rPr>
    </w:lvl>
  </w:abstractNum>
  <w:abstractNum w:abstractNumId="6" w15:restartNumberingAfterBreak="0">
    <w:nsid w:val="0C5B25BA"/>
    <w:multiLevelType w:val="multilevel"/>
    <w:tmpl w:val="DF1E1EBC"/>
    <w:lvl w:ilvl="0">
      <w:numFmt w:val="bullet"/>
      <w:lvlText w:val="•"/>
      <w:lvlJc w:val="left"/>
      <w:pPr>
        <w:tabs>
          <w:tab w:val="num" w:pos="720"/>
        </w:tabs>
        <w:ind w:left="720" w:hanging="360"/>
      </w:pPr>
      <w:rPr>
        <w:rFonts w:ascii="Calibri" w:eastAsia="Times New Roman" w:hAnsi="Calibri" w:cs="Calibri" w:hint="default"/>
        <w:color w:val="auto"/>
        <w:spacing w:val="0"/>
        <w:w w:val="100"/>
        <w:position w:val="0"/>
        <w:sz w:val="22"/>
        <w:szCs w:val="22"/>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0B75D3B"/>
    <w:multiLevelType w:val="hybridMultilevel"/>
    <w:tmpl w:val="396E819E"/>
    <w:lvl w:ilvl="0" w:tplc="7FEE7220">
      <w:start w:val="1"/>
      <w:numFmt w:val="bullet"/>
      <w:lvlText w:val="-"/>
      <w:lvlJc w:val="left"/>
      <w:pPr>
        <w:ind w:left="720" w:hanging="360"/>
      </w:pPr>
      <w:rPr>
        <w:rFonts w:ascii="Calibri" w:hAnsi="Calibri" w:hint="default"/>
        <w:color w:val="auto"/>
        <w:spacing w:val="0"/>
        <w:w w:val="100"/>
        <w:position w:val="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1941514"/>
    <w:multiLevelType w:val="hybridMultilevel"/>
    <w:tmpl w:val="8E4C95B2"/>
    <w:lvl w:ilvl="0" w:tplc="7FEE7220">
      <w:start w:val="1"/>
      <w:numFmt w:val="bullet"/>
      <w:lvlText w:val="-"/>
      <w:lvlJc w:val="left"/>
      <w:pPr>
        <w:ind w:left="1344" w:hanging="360"/>
      </w:pPr>
      <w:rPr>
        <w:rFonts w:ascii="Calibri" w:hAnsi="Calibri" w:hint="default"/>
      </w:rPr>
    </w:lvl>
    <w:lvl w:ilvl="1" w:tplc="08090003" w:tentative="1">
      <w:start w:val="1"/>
      <w:numFmt w:val="bullet"/>
      <w:lvlText w:val="o"/>
      <w:lvlJc w:val="left"/>
      <w:pPr>
        <w:ind w:left="2064" w:hanging="360"/>
      </w:pPr>
      <w:rPr>
        <w:rFonts w:ascii="Courier New" w:hAnsi="Courier New" w:cs="Courier New" w:hint="default"/>
      </w:rPr>
    </w:lvl>
    <w:lvl w:ilvl="2" w:tplc="08090005" w:tentative="1">
      <w:start w:val="1"/>
      <w:numFmt w:val="bullet"/>
      <w:lvlText w:val=""/>
      <w:lvlJc w:val="left"/>
      <w:pPr>
        <w:ind w:left="2784" w:hanging="360"/>
      </w:pPr>
      <w:rPr>
        <w:rFonts w:ascii="Wingdings" w:hAnsi="Wingdings" w:hint="default"/>
      </w:rPr>
    </w:lvl>
    <w:lvl w:ilvl="3" w:tplc="08090001" w:tentative="1">
      <w:start w:val="1"/>
      <w:numFmt w:val="bullet"/>
      <w:lvlText w:val=""/>
      <w:lvlJc w:val="left"/>
      <w:pPr>
        <w:ind w:left="3504" w:hanging="360"/>
      </w:pPr>
      <w:rPr>
        <w:rFonts w:ascii="Symbol" w:hAnsi="Symbol" w:hint="default"/>
      </w:rPr>
    </w:lvl>
    <w:lvl w:ilvl="4" w:tplc="08090003" w:tentative="1">
      <w:start w:val="1"/>
      <w:numFmt w:val="bullet"/>
      <w:lvlText w:val="o"/>
      <w:lvlJc w:val="left"/>
      <w:pPr>
        <w:ind w:left="4224" w:hanging="360"/>
      </w:pPr>
      <w:rPr>
        <w:rFonts w:ascii="Courier New" w:hAnsi="Courier New" w:cs="Courier New" w:hint="default"/>
      </w:rPr>
    </w:lvl>
    <w:lvl w:ilvl="5" w:tplc="08090005" w:tentative="1">
      <w:start w:val="1"/>
      <w:numFmt w:val="bullet"/>
      <w:lvlText w:val=""/>
      <w:lvlJc w:val="left"/>
      <w:pPr>
        <w:ind w:left="4944" w:hanging="360"/>
      </w:pPr>
      <w:rPr>
        <w:rFonts w:ascii="Wingdings" w:hAnsi="Wingdings" w:hint="default"/>
      </w:rPr>
    </w:lvl>
    <w:lvl w:ilvl="6" w:tplc="08090001" w:tentative="1">
      <w:start w:val="1"/>
      <w:numFmt w:val="bullet"/>
      <w:lvlText w:val=""/>
      <w:lvlJc w:val="left"/>
      <w:pPr>
        <w:ind w:left="5664" w:hanging="360"/>
      </w:pPr>
      <w:rPr>
        <w:rFonts w:ascii="Symbol" w:hAnsi="Symbol" w:hint="default"/>
      </w:rPr>
    </w:lvl>
    <w:lvl w:ilvl="7" w:tplc="08090003" w:tentative="1">
      <w:start w:val="1"/>
      <w:numFmt w:val="bullet"/>
      <w:lvlText w:val="o"/>
      <w:lvlJc w:val="left"/>
      <w:pPr>
        <w:ind w:left="6384" w:hanging="360"/>
      </w:pPr>
      <w:rPr>
        <w:rFonts w:ascii="Courier New" w:hAnsi="Courier New" w:cs="Courier New" w:hint="default"/>
      </w:rPr>
    </w:lvl>
    <w:lvl w:ilvl="8" w:tplc="08090005" w:tentative="1">
      <w:start w:val="1"/>
      <w:numFmt w:val="bullet"/>
      <w:lvlText w:val=""/>
      <w:lvlJc w:val="left"/>
      <w:pPr>
        <w:ind w:left="7104" w:hanging="360"/>
      </w:pPr>
      <w:rPr>
        <w:rFonts w:ascii="Wingdings" w:hAnsi="Wingdings" w:hint="default"/>
      </w:rPr>
    </w:lvl>
  </w:abstractNum>
  <w:abstractNum w:abstractNumId="9" w15:restartNumberingAfterBreak="0">
    <w:nsid w:val="14C91869"/>
    <w:multiLevelType w:val="hybridMultilevel"/>
    <w:tmpl w:val="5D5863A2"/>
    <w:lvl w:ilvl="0" w:tplc="08090001">
      <w:start w:val="1"/>
      <w:numFmt w:val="bullet"/>
      <w:lvlText w:val=""/>
      <w:lvlJc w:val="left"/>
      <w:pPr>
        <w:ind w:left="1344" w:hanging="360"/>
      </w:pPr>
      <w:rPr>
        <w:rFonts w:ascii="Symbol" w:hAnsi="Symbol" w:hint="default"/>
      </w:rPr>
    </w:lvl>
    <w:lvl w:ilvl="1" w:tplc="08090003" w:tentative="1">
      <w:start w:val="1"/>
      <w:numFmt w:val="bullet"/>
      <w:lvlText w:val="o"/>
      <w:lvlJc w:val="left"/>
      <w:pPr>
        <w:ind w:left="2064" w:hanging="360"/>
      </w:pPr>
      <w:rPr>
        <w:rFonts w:ascii="Courier New" w:hAnsi="Courier New" w:cs="Courier New" w:hint="default"/>
      </w:rPr>
    </w:lvl>
    <w:lvl w:ilvl="2" w:tplc="08090005" w:tentative="1">
      <w:start w:val="1"/>
      <w:numFmt w:val="bullet"/>
      <w:lvlText w:val=""/>
      <w:lvlJc w:val="left"/>
      <w:pPr>
        <w:ind w:left="2784" w:hanging="360"/>
      </w:pPr>
      <w:rPr>
        <w:rFonts w:ascii="Wingdings" w:hAnsi="Wingdings" w:hint="default"/>
      </w:rPr>
    </w:lvl>
    <w:lvl w:ilvl="3" w:tplc="08090001" w:tentative="1">
      <w:start w:val="1"/>
      <w:numFmt w:val="bullet"/>
      <w:lvlText w:val=""/>
      <w:lvlJc w:val="left"/>
      <w:pPr>
        <w:ind w:left="3504" w:hanging="360"/>
      </w:pPr>
      <w:rPr>
        <w:rFonts w:ascii="Symbol" w:hAnsi="Symbol" w:hint="default"/>
      </w:rPr>
    </w:lvl>
    <w:lvl w:ilvl="4" w:tplc="08090003" w:tentative="1">
      <w:start w:val="1"/>
      <w:numFmt w:val="bullet"/>
      <w:lvlText w:val="o"/>
      <w:lvlJc w:val="left"/>
      <w:pPr>
        <w:ind w:left="4224" w:hanging="360"/>
      </w:pPr>
      <w:rPr>
        <w:rFonts w:ascii="Courier New" w:hAnsi="Courier New" w:cs="Courier New" w:hint="default"/>
      </w:rPr>
    </w:lvl>
    <w:lvl w:ilvl="5" w:tplc="08090005" w:tentative="1">
      <w:start w:val="1"/>
      <w:numFmt w:val="bullet"/>
      <w:lvlText w:val=""/>
      <w:lvlJc w:val="left"/>
      <w:pPr>
        <w:ind w:left="4944" w:hanging="360"/>
      </w:pPr>
      <w:rPr>
        <w:rFonts w:ascii="Wingdings" w:hAnsi="Wingdings" w:hint="default"/>
      </w:rPr>
    </w:lvl>
    <w:lvl w:ilvl="6" w:tplc="08090001" w:tentative="1">
      <w:start w:val="1"/>
      <w:numFmt w:val="bullet"/>
      <w:lvlText w:val=""/>
      <w:lvlJc w:val="left"/>
      <w:pPr>
        <w:ind w:left="5664" w:hanging="360"/>
      </w:pPr>
      <w:rPr>
        <w:rFonts w:ascii="Symbol" w:hAnsi="Symbol" w:hint="default"/>
      </w:rPr>
    </w:lvl>
    <w:lvl w:ilvl="7" w:tplc="08090003" w:tentative="1">
      <w:start w:val="1"/>
      <w:numFmt w:val="bullet"/>
      <w:lvlText w:val="o"/>
      <w:lvlJc w:val="left"/>
      <w:pPr>
        <w:ind w:left="6384" w:hanging="360"/>
      </w:pPr>
      <w:rPr>
        <w:rFonts w:ascii="Courier New" w:hAnsi="Courier New" w:cs="Courier New" w:hint="default"/>
      </w:rPr>
    </w:lvl>
    <w:lvl w:ilvl="8" w:tplc="08090005" w:tentative="1">
      <w:start w:val="1"/>
      <w:numFmt w:val="bullet"/>
      <w:lvlText w:val=""/>
      <w:lvlJc w:val="left"/>
      <w:pPr>
        <w:ind w:left="7104" w:hanging="360"/>
      </w:pPr>
      <w:rPr>
        <w:rFonts w:ascii="Wingdings" w:hAnsi="Wingdings" w:hint="default"/>
      </w:rPr>
    </w:lvl>
  </w:abstractNum>
  <w:abstractNum w:abstractNumId="10" w15:restartNumberingAfterBreak="0">
    <w:nsid w:val="1F7461FF"/>
    <w:multiLevelType w:val="hybridMultilevel"/>
    <w:tmpl w:val="9A5E9770"/>
    <w:lvl w:ilvl="0" w:tplc="08090001">
      <w:start w:val="1"/>
      <w:numFmt w:val="bullet"/>
      <w:lvlText w:val=""/>
      <w:lvlJc w:val="left"/>
      <w:pPr>
        <w:ind w:left="1344" w:hanging="360"/>
      </w:pPr>
      <w:rPr>
        <w:rFonts w:ascii="Symbol" w:hAnsi="Symbol" w:hint="default"/>
      </w:rPr>
    </w:lvl>
    <w:lvl w:ilvl="1" w:tplc="08090003" w:tentative="1">
      <w:start w:val="1"/>
      <w:numFmt w:val="bullet"/>
      <w:lvlText w:val="o"/>
      <w:lvlJc w:val="left"/>
      <w:pPr>
        <w:ind w:left="2064" w:hanging="360"/>
      </w:pPr>
      <w:rPr>
        <w:rFonts w:ascii="Courier New" w:hAnsi="Courier New" w:cs="Courier New" w:hint="default"/>
      </w:rPr>
    </w:lvl>
    <w:lvl w:ilvl="2" w:tplc="08090005" w:tentative="1">
      <w:start w:val="1"/>
      <w:numFmt w:val="bullet"/>
      <w:lvlText w:val=""/>
      <w:lvlJc w:val="left"/>
      <w:pPr>
        <w:ind w:left="2784" w:hanging="360"/>
      </w:pPr>
      <w:rPr>
        <w:rFonts w:ascii="Wingdings" w:hAnsi="Wingdings" w:hint="default"/>
      </w:rPr>
    </w:lvl>
    <w:lvl w:ilvl="3" w:tplc="08090001" w:tentative="1">
      <w:start w:val="1"/>
      <w:numFmt w:val="bullet"/>
      <w:lvlText w:val=""/>
      <w:lvlJc w:val="left"/>
      <w:pPr>
        <w:ind w:left="3504" w:hanging="360"/>
      </w:pPr>
      <w:rPr>
        <w:rFonts w:ascii="Symbol" w:hAnsi="Symbol" w:hint="default"/>
      </w:rPr>
    </w:lvl>
    <w:lvl w:ilvl="4" w:tplc="08090003" w:tentative="1">
      <w:start w:val="1"/>
      <w:numFmt w:val="bullet"/>
      <w:lvlText w:val="o"/>
      <w:lvlJc w:val="left"/>
      <w:pPr>
        <w:ind w:left="4224" w:hanging="360"/>
      </w:pPr>
      <w:rPr>
        <w:rFonts w:ascii="Courier New" w:hAnsi="Courier New" w:cs="Courier New" w:hint="default"/>
      </w:rPr>
    </w:lvl>
    <w:lvl w:ilvl="5" w:tplc="08090005" w:tentative="1">
      <w:start w:val="1"/>
      <w:numFmt w:val="bullet"/>
      <w:lvlText w:val=""/>
      <w:lvlJc w:val="left"/>
      <w:pPr>
        <w:ind w:left="4944" w:hanging="360"/>
      </w:pPr>
      <w:rPr>
        <w:rFonts w:ascii="Wingdings" w:hAnsi="Wingdings" w:hint="default"/>
      </w:rPr>
    </w:lvl>
    <w:lvl w:ilvl="6" w:tplc="08090001" w:tentative="1">
      <w:start w:val="1"/>
      <w:numFmt w:val="bullet"/>
      <w:lvlText w:val=""/>
      <w:lvlJc w:val="left"/>
      <w:pPr>
        <w:ind w:left="5664" w:hanging="360"/>
      </w:pPr>
      <w:rPr>
        <w:rFonts w:ascii="Symbol" w:hAnsi="Symbol" w:hint="default"/>
      </w:rPr>
    </w:lvl>
    <w:lvl w:ilvl="7" w:tplc="08090003" w:tentative="1">
      <w:start w:val="1"/>
      <w:numFmt w:val="bullet"/>
      <w:lvlText w:val="o"/>
      <w:lvlJc w:val="left"/>
      <w:pPr>
        <w:ind w:left="6384" w:hanging="360"/>
      </w:pPr>
      <w:rPr>
        <w:rFonts w:ascii="Courier New" w:hAnsi="Courier New" w:cs="Courier New" w:hint="default"/>
      </w:rPr>
    </w:lvl>
    <w:lvl w:ilvl="8" w:tplc="08090005" w:tentative="1">
      <w:start w:val="1"/>
      <w:numFmt w:val="bullet"/>
      <w:lvlText w:val=""/>
      <w:lvlJc w:val="left"/>
      <w:pPr>
        <w:ind w:left="7104" w:hanging="360"/>
      </w:pPr>
      <w:rPr>
        <w:rFonts w:ascii="Wingdings" w:hAnsi="Wingdings" w:hint="default"/>
      </w:rPr>
    </w:lvl>
  </w:abstractNum>
  <w:abstractNum w:abstractNumId="11" w15:restartNumberingAfterBreak="0">
    <w:nsid w:val="202C703D"/>
    <w:multiLevelType w:val="hybridMultilevel"/>
    <w:tmpl w:val="B0AE74AE"/>
    <w:lvl w:ilvl="0" w:tplc="6F66F872">
      <w:numFmt w:val="bullet"/>
      <w:lvlText w:val="-"/>
      <w:lvlJc w:val="left"/>
      <w:pPr>
        <w:ind w:left="1344" w:hanging="360"/>
      </w:pPr>
      <w:rPr>
        <w:rFonts w:ascii="Calibri" w:eastAsiaTheme="minorHAnsi" w:hAnsi="Calibri" w:cs="ArialMT" w:hint="default"/>
      </w:rPr>
    </w:lvl>
    <w:lvl w:ilvl="1" w:tplc="08090003" w:tentative="1">
      <w:start w:val="1"/>
      <w:numFmt w:val="bullet"/>
      <w:lvlText w:val="o"/>
      <w:lvlJc w:val="left"/>
      <w:pPr>
        <w:ind w:left="2064" w:hanging="360"/>
      </w:pPr>
      <w:rPr>
        <w:rFonts w:ascii="Courier New" w:hAnsi="Courier New" w:cs="Courier New" w:hint="default"/>
      </w:rPr>
    </w:lvl>
    <w:lvl w:ilvl="2" w:tplc="08090005" w:tentative="1">
      <w:start w:val="1"/>
      <w:numFmt w:val="bullet"/>
      <w:lvlText w:val=""/>
      <w:lvlJc w:val="left"/>
      <w:pPr>
        <w:ind w:left="2784" w:hanging="360"/>
      </w:pPr>
      <w:rPr>
        <w:rFonts w:ascii="Wingdings" w:hAnsi="Wingdings" w:hint="default"/>
      </w:rPr>
    </w:lvl>
    <w:lvl w:ilvl="3" w:tplc="08090001" w:tentative="1">
      <w:start w:val="1"/>
      <w:numFmt w:val="bullet"/>
      <w:lvlText w:val=""/>
      <w:lvlJc w:val="left"/>
      <w:pPr>
        <w:ind w:left="3504" w:hanging="360"/>
      </w:pPr>
      <w:rPr>
        <w:rFonts w:ascii="Symbol" w:hAnsi="Symbol" w:hint="default"/>
      </w:rPr>
    </w:lvl>
    <w:lvl w:ilvl="4" w:tplc="08090003" w:tentative="1">
      <w:start w:val="1"/>
      <w:numFmt w:val="bullet"/>
      <w:lvlText w:val="o"/>
      <w:lvlJc w:val="left"/>
      <w:pPr>
        <w:ind w:left="4224" w:hanging="360"/>
      </w:pPr>
      <w:rPr>
        <w:rFonts w:ascii="Courier New" w:hAnsi="Courier New" w:cs="Courier New" w:hint="default"/>
      </w:rPr>
    </w:lvl>
    <w:lvl w:ilvl="5" w:tplc="08090005" w:tentative="1">
      <w:start w:val="1"/>
      <w:numFmt w:val="bullet"/>
      <w:lvlText w:val=""/>
      <w:lvlJc w:val="left"/>
      <w:pPr>
        <w:ind w:left="4944" w:hanging="360"/>
      </w:pPr>
      <w:rPr>
        <w:rFonts w:ascii="Wingdings" w:hAnsi="Wingdings" w:hint="default"/>
      </w:rPr>
    </w:lvl>
    <w:lvl w:ilvl="6" w:tplc="08090001" w:tentative="1">
      <w:start w:val="1"/>
      <w:numFmt w:val="bullet"/>
      <w:lvlText w:val=""/>
      <w:lvlJc w:val="left"/>
      <w:pPr>
        <w:ind w:left="5664" w:hanging="360"/>
      </w:pPr>
      <w:rPr>
        <w:rFonts w:ascii="Symbol" w:hAnsi="Symbol" w:hint="default"/>
      </w:rPr>
    </w:lvl>
    <w:lvl w:ilvl="7" w:tplc="08090003" w:tentative="1">
      <w:start w:val="1"/>
      <w:numFmt w:val="bullet"/>
      <w:lvlText w:val="o"/>
      <w:lvlJc w:val="left"/>
      <w:pPr>
        <w:ind w:left="6384" w:hanging="360"/>
      </w:pPr>
      <w:rPr>
        <w:rFonts w:ascii="Courier New" w:hAnsi="Courier New" w:cs="Courier New" w:hint="default"/>
      </w:rPr>
    </w:lvl>
    <w:lvl w:ilvl="8" w:tplc="08090005" w:tentative="1">
      <w:start w:val="1"/>
      <w:numFmt w:val="bullet"/>
      <w:lvlText w:val=""/>
      <w:lvlJc w:val="left"/>
      <w:pPr>
        <w:ind w:left="7104" w:hanging="360"/>
      </w:pPr>
      <w:rPr>
        <w:rFonts w:ascii="Wingdings" w:hAnsi="Wingdings" w:hint="default"/>
      </w:rPr>
    </w:lvl>
  </w:abstractNum>
  <w:abstractNum w:abstractNumId="12" w15:restartNumberingAfterBreak="0">
    <w:nsid w:val="215B4A0C"/>
    <w:multiLevelType w:val="hybridMultilevel"/>
    <w:tmpl w:val="79F8ADC0"/>
    <w:lvl w:ilvl="0" w:tplc="08090001">
      <w:start w:val="1"/>
      <w:numFmt w:val="bullet"/>
      <w:lvlText w:val=""/>
      <w:lvlJc w:val="left"/>
      <w:pPr>
        <w:ind w:left="1344" w:hanging="360"/>
      </w:pPr>
      <w:rPr>
        <w:rFonts w:ascii="Symbol" w:hAnsi="Symbol" w:hint="default"/>
      </w:rPr>
    </w:lvl>
    <w:lvl w:ilvl="1" w:tplc="08090003" w:tentative="1">
      <w:start w:val="1"/>
      <w:numFmt w:val="bullet"/>
      <w:lvlText w:val="o"/>
      <w:lvlJc w:val="left"/>
      <w:pPr>
        <w:ind w:left="2064" w:hanging="360"/>
      </w:pPr>
      <w:rPr>
        <w:rFonts w:ascii="Courier New" w:hAnsi="Courier New" w:cs="Courier New" w:hint="default"/>
      </w:rPr>
    </w:lvl>
    <w:lvl w:ilvl="2" w:tplc="08090005" w:tentative="1">
      <w:start w:val="1"/>
      <w:numFmt w:val="bullet"/>
      <w:lvlText w:val=""/>
      <w:lvlJc w:val="left"/>
      <w:pPr>
        <w:ind w:left="2784" w:hanging="360"/>
      </w:pPr>
      <w:rPr>
        <w:rFonts w:ascii="Wingdings" w:hAnsi="Wingdings" w:hint="default"/>
      </w:rPr>
    </w:lvl>
    <w:lvl w:ilvl="3" w:tplc="08090001" w:tentative="1">
      <w:start w:val="1"/>
      <w:numFmt w:val="bullet"/>
      <w:lvlText w:val=""/>
      <w:lvlJc w:val="left"/>
      <w:pPr>
        <w:ind w:left="3504" w:hanging="360"/>
      </w:pPr>
      <w:rPr>
        <w:rFonts w:ascii="Symbol" w:hAnsi="Symbol" w:hint="default"/>
      </w:rPr>
    </w:lvl>
    <w:lvl w:ilvl="4" w:tplc="08090003" w:tentative="1">
      <w:start w:val="1"/>
      <w:numFmt w:val="bullet"/>
      <w:lvlText w:val="o"/>
      <w:lvlJc w:val="left"/>
      <w:pPr>
        <w:ind w:left="4224" w:hanging="360"/>
      </w:pPr>
      <w:rPr>
        <w:rFonts w:ascii="Courier New" w:hAnsi="Courier New" w:cs="Courier New" w:hint="default"/>
      </w:rPr>
    </w:lvl>
    <w:lvl w:ilvl="5" w:tplc="08090005" w:tentative="1">
      <w:start w:val="1"/>
      <w:numFmt w:val="bullet"/>
      <w:lvlText w:val=""/>
      <w:lvlJc w:val="left"/>
      <w:pPr>
        <w:ind w:left="4944" w:hanging="360"/>
      </w:pPr>
      <w:rPr>
        <w:rFonts w:ascii="Wingdings" w:hAnsi="Wingdings" w:hint="default"/>
      </w:rPr>
    </w:lvl>
    <w:lvl w:ilvl="6" w:tplc="08090001" w:tentative="1">
      <w:start w:val="1"/>
      <w:numFmt w:val="bullet"/>
      <w:lvlText w:val=""/>
      <w:lvlJc w:val="left"/>
      <w:pPr>
        <w:ind w:left="5664" w:hanging="360"/>
      </w:pPr>
      <w:rPr>
        <w:rFonts w:ascii="Symbol" w:hAnsi="Symbol" w:hint="default"/>
      </w:rPr>
    </w:lvl>
    <w:lvl w:ilvl="7" w:tplc="08090003" w:tentative="1">
      <w:start w:val="1"/>
      <w:numFmt w:val="bullet"/>
      <w:lvlText w:val="o"/>
      <w:lvlJc w:val="left"/>
      <w:pPr>
        <w:ind w:left="6384" w:hanging="360"/>
      </w:pPr>
      <w:rPr>
        <w:rFonts w:ascii="Courier New" w:hAnsi="Courier New" w:cs="Courier New" w:hint="default"/>
      </w:rPr>
    </w:lvl>
    <w:lvl w:ilvl="8" w:tplc="08090005" w:tentative="1">
      <w:start w:val="1"/>
      <w:numFmt w:val="bullet"/>
      <w:lvlText w:val=""/>
      <w:lvlJc w:val="left"/>
      <w:pPr>
        <w:ind w:left="7104" w:hanging="360"/>
      </w:pPr>
      <w:rPr>
        <w:rFonts w:ascii="Wingdings" w:hAnsi="Wingdings" w:hint="default"/>
      </w:rPr>
    </w:lvl>
  </w:abstractNum>
  <w:abstractNum w:abstractNumId="13" w15:restartNumberingAfterBreak="0">
    <w:nsid w:val="2DE44C9F"/>
    <w:multiLevelType w:val="hybridMultilevel"/>
    <w:tmpl w:val="58F050E6"/>
    <w:lvl w:ilvl="0" w:tplc="08090001">
      <w:start w:val="1"/>
      <w:numFmt w:val="bullet"/>
      <w:lvlText w:val=""/>
      <w:lvlJc w:val="left"/>
      <w:pPr>
        <w:ind w:left="1344" w:hanging="360"/>
      </w:pPr>
      <w:rPr>
        <w:rFonts w:ascii="Symbol" w:hAnsi="Symbol" w:hint="default"/>
      </w:rPr>
    </w:lvl>
    <w:lvl w:ilvl="1" w:tplc="08090003" w:tentative="1">
      <w:start w:val="1"/>
      <w:numFmt w:val="bullet"/>
      <w:lvlText w:val="o"/>
      <w:lvlJc w:val="left"/>
      <w:pPr>
        <w:ind w:left="2064" w:hanging="360"/>
      </w:pPr>
      <w:rPr>
        <w:rFonts w:ascii="Courier New" w:hAnsi="Courier New" w:cs="Courier New" w:hint="default"/>
      </w:rPr>
    </w:lvl>
    <w:lvl w:ilvl="2" w:tplc="08090005" w:tentative="1">
      <w:start w:val="1"/>
      <w:numFmt w:val="bullet"/>
      <w:lvlText w:val=""/>
      <w:lvlJc w:val="left"/>
      <w:pPr>
        <w:ind w:left="2784" w:hanging="360"/>
      </w:pPr>
      <w:rPr>
        <w:rFonts w:ascii="Wingdings" w:hAnsi="Wingdings" w:hint="default"/>
      </w:rPr>
    </w:lvl>
    <w:lvl w:ilvl="3" w:tplc="08090001" w:tentative="1">
      <w:start w:val="1"/>
      <w:numFmt w:val="bullet"/>
      <w:lvlText w:val=""/>
      <w:lvlJc w:val="left"/>
      <w:pPr>
        <w:ind w:left="3504" w:hanging="360"/>
      </w:pPr>
      <w:rPr>
        <w:rFonts w:ascii="Symbol" w:hAnsi="Symbol" w:hint="default"/>
      </w:rPr>
    </w:lvl>
    <w:lvl w:ilvl="4" w:tplc="08090003" w:tentative="1">
      <w:start w:val="1"/>
      <w:numFmt w:val="bullet"/>
      <w:lvlText w:val="o"/>
      <w:lvlJc w:val="left"/>
      <w:pPr>
        <w:ind w:left="4224" w:hanging="360"/>
      </w:pPr>
      <w:rPr>
        <w:rFonts w:ascii="Courier New" w:hAnsi="Courier New" w:cs="Courier New" w:hint="default"/>
      </w:rPr>
    </w:lvl>
    <w:lvl w:ilvl="5" w:tplc="08090005" w:tentative="1">
      <w:start w:val="1"/>
      <w:numFmt w:val="bullet"/>
      <w:lvlText w:val=""/>
      <w:lvlJc w:val="left"/>
      <w:pPr>
        <w:ind w:left="4944" w:hanging="360"/>
      </w:pPr>
      <w:rPr>
        <w:rFonts w:ascii="Wingdings" w:hAnsi="Wingdings" w:hint="default"/>
      </w:rPr>
    </w:lvl>
    <w:lvl w:ilvl="6" w:tplc="08090001" w:tentative="1">
      <w:start w:val="1"/>
      <w:numFmt w:val="bullet"/>
      <w:lvlText w:val=""/>
      <w:lvlJc w:val="left"/>
      <w:pPr>
        <w:ind w:left="5664" w:hanging="360"/>
      </w:pPr>
      <w:rPr>
        <w:rFonts w:ascii="Symbol" w:hAnsi="Symbol" w:hint="default"/>
      </w:rPr>
    </w:lvl>
    <w:lvl w:ilvl="7" w:tplc="08090003" w:tentative="1">
      <w:start w:val="1"/>
      <w:numFmt w:val="bullet"/>
      <w:lvlText w:val="o"/>
      <w:lvlJc w:val="left"/>
      <w:pPr>
        <w:ind w:left="6384" w:hanging="360"/>
      </w:pPr>
      <w:rPr>
        <w:rFonts w:ascii="Courier New" w:hAnsi="Courier New" w:cs="Courier New" w:hint="default"/>
      </w:rPr>
    </w:lvl>
    <w:lvl w:ilvl="8" w:tplc="08090005" w:tentative="1">
      <w:start w:val="1"/>
      <w:numFmt w:val="bullet"/>
      <w:lvlText w:val=""/>
      <w:lvlJc w:val="left"/>
      <w:pPr>
        <w:ind w:left="7104" w:hanging="360"/>
      </w:pPr>
      <w:rPr>
        <w:rFonts w:ascii="Wingdings" w:hAnsi="Wingdings" w:hint="default"/>
      </w:rPr>
    </w:lvl>
  </w:abstractNum>
  <w:abstractNum w:abstractNumId="14" w15:restartNumberingAfterBreak="0">
    <w:nsid w:val="37FD1270"/>
    <w:multiLevelType w:val="multilevel"/>
    <w:tmpl w:val="3D16BEFC"/>
    <w:styleLink w:val="Headings"/>
    <w:lvl w:ilvl="0">
      <w:start w:val="1"/>
      <w:numFmt w:val="decimal"/>
      <w:pStyle w:val="Heading1"/>
      <w:lvlText w:val="%1."/>
      <w:lvlJc w:val="left"/>
      <w:pPr>
        <w:ind w:left="624" w:hanging="624"/>
      </w:pPr>
      <w:rPr>
        <w:rFonts w:ascii="Calibri" w:hAnsi="Calibri" w:hint="default"/>
        <w:b/>
        <w:i w:val="0"/>
        <w:color w:val="1F497D" w:themeColor="text2"/>
        <w:sz w:val="28"/>
      </w:rPr>
    </w:lvl>
    <w:lvl w:ilvl="1">
      <w:start w:val="1"/>
      <w:numFmt w:val="decimal"/>
      <w:pStyle w:val="Heading2"/>
      <w:lvlText w:val="%1.%2"/>
      <w:lvlJc w:val="left"/>
      <w:pPr>
        <w:ind w:left="624" w:hanging="624"/>
      </w:pPr>
      <w:rPr>
        <w:rFonts w:ascii="Calibri" w:hAnsi="Calibri" w:hint="default"/>
        <w:b/>
        <w:i w:val="0"/>
        <w:color w:val="1F497D" w:themeColor="text2"/>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A7970A4"/>
    <w:multiLevelType w:val="hybridMultilevel"/>
    <w:tmpl w:val="0B60B77E"/>
    <w:lvl w:ilvl="0" w:tplc="08090001">
      <w:start w:val="1"/>
      <w:numFmt w:val="bullet"/>
      <w:lvlText w:val=""/>
      <w:lvlJc w:val="left"/>
      <w:pPr>
        <w:ind w:left="1344" w:hanging="360"/>
      </w:pPr>
      <w:rPr>
        <w:rFonts w:ascii="Symbol" w:hAnsi="Symbol" w:hint="default"/>
      </w:rPr>
    </w:lvl>
    <w:lvl w:ilvl="1" w:tplc="08090003" w:tentative="1">
      <w:start w:val="1"/>
      <w:numFmt w:val="bullet"/>
      <w:lvlText w:val="o"/>
      <w:lvlJc w:val="left"/>
      <w:pPr>
        <w:ind w:left="2064" w:hanging="360"/>
      </w:pPr>
      <w:rPr>
        <w:rFonts w:ascii="Courier New" w:hAnsi="Courier New" w:cs="Courier New" w:hint="default"/>
      </w:rPr>
    </w:lvl>
    <w:lvl w:ilvl="2" w:tplc="08090005" w:tentative="1">
      <w:start w:val="1"/>
      <w:numFmt w:val="bullet"/>
      <w:lvlText w:val=""/>
      <w:lvlJc w:val="left"/>
      <w:pPr>
        <w:ind w:left="2784" w:hanging="360"/>
      </w:pPr>
      <w:rPr>
        <w:rFonts w:ascii="Wingdings" w:hAnsi="Wingdings" w:hint="default"/>
      </w:rPr>
    </w:lvl>
    <w:lvl w:ilvl="3" w:tplc="08090001" w:tentative="1">
      <w:start w:val="1"/>
      <w:numFmt w:val="bullet"/>
      <w:lvlText w:val=""/>
      <w:lvlJc w:val="left"/>
      <w:pPr>
        <w:ind w:left="3504" w:hanging="360"/>
      </w:pPr>
      <w:rPr>
        <w:rFonts w:ascii="Symbol" w:hAnsi="Symbol" w:hint="default"/>
      </w:rPr>
    </w:lvl>
    <w:lvl w:ilvl="4" w:tplc="08090003" w:tentative="1">
      <w:start w:val="1"/>
      <w:numFmt w:val="bullet"/>
      <w:lvlText w:val="o"/>
      <w:lvlJc w:val="left"/>
      <w:pPr>
        <w:ind w:left="4224" w:hanging="360"/>
      </w:pPr>
      <w:rPr>
        <w:rFonts w:ascii="Courier New" w:hAnsi="Courier New" w:cs="Courier New" w:hint="default"/>
      </w:rPr>
    </w:lvl>
    <w:lvl w:ilvl="5" w:tplc="08090005" w:tentative="1">
      <w:start w:val="1"/>
      <w:numFmt w:val="bullet"/>
      <w:lvlText w:val=""/>
      <w:lvlJc w:val="left"/>
      <w:pPr>
        <w:ind w:left="4944" w:hanging="360"/>
      </w:pPr>
      <w:rPr>
        <w:rFonts w:ascii="Wingdings" w:hAnsi="Wingdings" w:hint="default"/>
      </w:rPr>
    </w:lvl>
    <w:lvl w:ilvl="6" w:tplc="08090001" w:tentative="1">
      <w:start w:val="1"/>
      <w:numFmt w:val="bullet"/>
      <w:lvlText w:val=""/>
      <w:lvlJc w:val="left"/>
      <w:pPr>
        <w:ind w:left="5664" w:hanging="360"/>
      </w:pPr>
      <w:rPr>
        <w:rFonts w:ascii="Symbol" w:hAnsi="Symbol" w:hint="default"/>
      </w:rPr>
    </w:lvl>
    <w:lvl w:ilvl="7" w:tplc="08090003" w:tentative="1">
      <w:start w:val="1"/>
      <w:numFmt w:val="bullet"/>
      <w:lvlText w:val="o"/>
      <w:lvlJc w:val="left"/>
      <w:pPr>
        <w:ind w:left="6384" w:hanging="360"/>
      </w:pPr>
      <w:rPr>
        <w:rFonts w:ascii="Courier New" w:hAnsi="Courier New" w:cs="Courier New" w:hint="default"/>
      </w:rPr>
    </w:lvl>
    <w:lvl w:ilvl="8" w:tplc="08090005" w:tentative="1">
      <w:start w:val="1"/>
      <w:numFmt w:val="bullet"/>
      <w:lvlText w:val=""/>
      <w:lvlJc w:val="left"/>
      <w:pPr>
        <w:ind w:left="7104" w:hanging="360"/>
      </w:pPr>
      <w:rPr>
        <w:rFonts w:ascii="Wingdings" w:hAnsi="Wingdings" w:hint="default"/>
      </w:rPr>
    </w:lvl>
  </w:abstractNum>
  <w:abstractNum w:abstractNumId="16" w15:restartNumberingAfterBreak="0">
    <w:nsid w:val="44104F71"/>
    <w:multiLevelType w:val="hybridMultilevel"/>
    <w:tmpl w:val="B4607096"/>
    <w:lvl w:ilvl="0" w:tplc="5EA415A8">
      <w:start w:val="1"/>
      <w:numFmt w:val="bullet"/>
      <w:lvlText w:val=""/>
      <w:lvlJc w:val="left"/>
      <w:pPr>
        <w:ind w:left="360" w:hanging="360"/>
      </w:pPr>
      <w:rPr>
        <w:rFonts w:ascii="Wingdings" w:hAnsi="Wingdings" w:hint="default"/>
        <w:color w:val="auto"/>
        <w:spacing w:val="0"/>
        <w:w w:val="100"/>
        <w:position w:val="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44F4DE6"/>
    <w:multiLevelType w:val="hybridMultilevel"/>
    <w:tmpl w:val="7C2E51E6"/>
    <w:lvl w:ilvl="0" w:tplc="7FEE7220">
      <w:start w:val="1"/>
      <w:numFmt w:val="bullet"/>
      <w:lvlText w:val="-"/>
      <w:lvlJc w:val="left"/>
      <w:pPr>
        <w:ind w:left="1344" w:hanging="360"/>
      </w:pPr>
      <w:rPr>
        <w:rFonts w:ascii="Calibri" w:hAnsi="Calibri" w:hint="default"/>
      </w:rPr>
    </w:lvl>
    <w:lvl w:ilvl="1" w:tplc="08090003" w:tentative="1">
      <w:start w:val="1"/>
      <w:numFmt w:val="bullet"/>
      <w:lvlText w:val="o"/>
      <w:lvlJc w:val="left"/>
      <w:pPr>
        <w:ind w:left="2064" w:hanging="360"/>
      </w:pPr>
      <w:rPr>
        <w:rFonts w:ascii="Courier New" w:hAnsi="Courier New" w:cs="Courier New" w:hint="default"/>
      </w:rPr>
    </w:lvl>
    <w:lvl w:ilvl="2" w:tplc="08090005" w:tentative="1">
      <w:start w:val="1"/>
      <w:numFmt w:val="bullet"/>
      <w:lvlText w:val=""/>
      <w:lvlJc w:val="left"/>
      <w:pPr>
        <w:ind w:left="2784" w:hanging="360"/>
      </w:pPr>
      <w:rPr>
        <w:rFonts w:ascii="Wingdings" w:hAnsi="Wingdings" w:hint="default"/>
      </w:rPr>
    </w:lvl>
    <w:lvl w:ilvl="3" w:tplc="08090001" w:tentative="1">
      <w:start w:val="1"/>
      <w:numFmt w:val="bullet"/>
      <w:lvlText w:val=""/>
      <w:lvlJc w:val="left"/>
      <w:pPr>
        <w:ind w:left="3504" w:hanging="360"/>
      </w:pPr>
      <w:rPr>
        <w:rFonts w:ascii="Symbol" w:hAnsi="Symbol" w:hint="default"/>
      </w:rPr>
    </w:lvl>
    <w:lvl w:ilvl="4" w:tplc="08090003" w:tentative="1">
      <w:start w:val="1"/>
      <w:numFmt w:val="bullet"/>
      <w:lvlText w:val="o"/>
      <w:lvlJc w:val="left"/>
      <w:pPr>
        <w:ind w:left="4224" w:hanging="360"/>
      </w:pPr>
      <w:rPr>
        <w:rFonts w:ascii="Courier New" w:hAnsi="Courier New" w:cs="Courier New" w:hint="default"/>
      </w:rPr>
    </w:lvl>
    <w:lvl w:ilvl="5" w:tplc="08090005" w:tentative="1">
      <w:start w:val="1"/>
      <w:numFmt w:val="bullet"/>
      <w:lvlText w:val=""/>
      <w:lvlJc w:val="left"/>
      <w:pPr>
        <w:ind w:left="4944" w:hanging="360"/>
      </w:pPr>
      <w:rPr>
        <w:rFonts w:ascii="Wingdings" w:hAnsi="Wingdings" w:hint="default"/>
      </w:rPr>
    </w:lvl>
    <w:lvl w:ilvl="6" w:tplc="08090001" w:tentative="1">
      <w:start w:val="1"/>
      <w:numFmt w:val="bullet"/>
      <w:lvlText w:val=""/>
      <w:lvlJc w:val="left"/>
      <w:pPr>
        <w:ind w:left="5664" w:hanging="360"/>
      </w:pPr>
      <w:rPr>
        <w:rFonts w:ascii="Symbol" w:hAnsi="Symbol" w:hint="default"/>
      </w:rPr>
    </w:lvl>
    <w:lvl w:ilvl="7" w:tplc="08090003" w:tentative="1">
      <w:start w:val="1"/>
      <w:numFmt w:val="bullet"/>
      <w:lvlText w:val="o"/>
      <w:lvlJc w:val="left"/>
      <w:pPr>
        <w:ind w:left="6384" w:hanging="360"/>
      </w:pPr>
      <w:rPr>
        <w:rFonts w:ascii="Courier New" w:hAnsi="Courier New" w:cs="Courier New" w:hint="default"/>
      </w:rPr>
    </w:lvl>
    <w:lvl w:ilvl="8" w:tplc="08090005" w:tentative="1">
      <w:start w:val="1"/>
      <w:numFmt w:val="bullet"/>
      <w:lvlText w:val=""/>
      <w:lvlJc w:val="left"/>
      <w:pPr>
        <w:ind w:left="7104" w:hanging="360"/>
      </w:pPr>
      <w:rPr>
        <w:rFonts w:ascii="Wingdings" w:hAnsi="Wingdings" w:hint="default"/>
      </w:rPr>
    </w:lvl>
  </w:abstractNum>
  <w:abstractNum w:abstractNumId="18" w15:restartNumberingAfterBreak="0">
    <w:nsid w:val="44CC0DA6"/>
    <w:multiLevelType w:val="hybridMultilevel"/>
    <w:tmpl w:val="B09A9572"/>
    <w:lvl w:ilvl="0" w:tplc="121C402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5186371"/>
    <w:multiLevelType w:val="hybridMultilevel"/>
    <w:tmpl w:val="5DC0EE22"/>
    <w:lvl w:ilvl="0" w:tplc="08090001">
      <w:start w:val="1"/>
      <w:numFmt w:val="bullet"/>
      <w:lvlText w:val=""/>
      <w:lvlJc w:val="left"/>
      <w:pPr>
        <w:ind w:left="1344" w:hanging="360"/>
      </w:pPr>
      <w:rPr>
        <w:rFonts w:ascii="Symbol" w:hAnsi="Symbol" w:hint="default"/>
      </w:rPr>
    </w:lvl>
    <w:lvl w:ilvl="1" w:tplc="08090003" w:tentative="1">
      <w:start w:val="1"/>
      <w:numFmt w:val="bullet"/>
      <w:lvlText w:val="o"/>
      <w:lvlJc w:val="left"/>
      <w:pPr>
        <w:ind w:left="2064" w:hanging="360"/>
      </w:pPr>
      <w:rPr>
        <w:rFonts w:ascii="Courier New" w:hAnsi="Courier New" w:cs="Courier New" w:hint="default"/>
      </w:rPr>
    </w:lvl>
    <w:lvl w:ilvl="2" w:tplc="08090005" w:tentative="1">
      <w:start w:val="1"/>
      <w:numFmt w:val="bullet"/>
      <w:lvlText w:val=""/>
      <w:lvlJc w:val="left"/>
      <w:pPr>
        <w:ind w:left="2784" w:hanging="360"/>
      </w:pPr>
      <w:rPr>
        <w:rFonts w:ascii="Wingdings" w:hAnsi="Wingdings" w:hint="default"/>
      </w:rPr>
    </w:lvl>
    <w:lvl w:ilvl="3" w:tplc="08090001" w:tentative="1">
      <w:start w:val="1"/>
      <w:numFmt w:val="bullet"/>
      <w:lvlText w:val=""/>
      <w:lvlJc w:val="left"/>
      <w:pPr>
        <w:ind w:left="3504" w:hanging="360"/>
      </w:pPr>
      <w:rPr>
        <w:rFonts w:ascii="Symbol" w:hAnsi="Symbol" w:hint="default"/>
      </w:rPr>
    </w:lvl>
    <w:lvl w:ilvl="4" w:tplc="08090003" w:tentative="1">
      <w:start w:val="1"/>
      <w:numFmt w:val="bullet"/>
      <w:lvlText w:val="o"/>
      <w:lvlJc w:val="left"/>
      <w:pPr>
        <w:ind w:left="4224" w:hanging="360"/>
      </w:pPr>
      <w:rPr>
        <w:rFonts w:ascii="Courier New" w:hAnsi="Courier New" w:cs="Courier New" w:hint="default"/>
      </w:rPr>
    </w:lvl>
    <w:lvl w:ilvl="5" w:tplc="08090005" w:tentative="1">
      <w:start w:val="1"/>
      <w:numFmt w:val="bullet"/>
      <w:lvlText w:val=""/>
      <w:lvlJc w:val="left"/>
      <w:pPr>
        <w:ind w:left="4944" w:hanging="360"/>
      </w:pPr>
      <w:rPr>
        <w:rFonts w:ascii="Wingdings" w:hAnsi="Wingdings" w:hint="default"/>
      </w:rPr>
    </w:lvl>
    <w:lvl w:ilvl="6" w:tplc="08090001" w:tentative="1">
      <w:start w:val="1"/>
      <w:numFmt w:val="bullet"/>
      <w:lvlText w:val=""/>
      <w:lvlJc w:val="left"/>
      <w:pPr>
        <w:ind w:left="5664" w:hanging="360"/>
      </w:pPr>
      <w:rPr>
        <w:rFonts w:ascii="Symbol" w:hAnsi="Symbol" w:hint="default"/>
      </w:rPr>
    </w:lvl>
    <w:lvl w:ilvl="7" w:tplc="08090003" w:tentative="1">
      <w:start w:val="1"/>
      <w:numFmt w:val="bullet"/>
      <w:lvlText w:val="o"/>
      <w:lvlJc w:val="left"/>
      <w:pPr>
        <w:ind w:left="6384" w:hanging="360"/>
      </w:pPr>
      <w:rPr>
        <w:rFonts w:ascii="Courier New" w:hAnsi="Courier New" w:cs="Courier New" w:hint="default"/>
      </w:rPr>
    </w:lvl>
    <w:lvl w:ilvl="8" w:tplc="08090005" w:tentative="1">
      <w:start w:val="1"/>
      <w:numFmt w:val="bullet"/>
      <w:lvlText w:val=""/>
      <w:lvlJc w:val="left"/>
      <w:pPr>
        <w:ind w:left="7104" w:hanging="360"/>
      </w:pPr>
      <w:rPr>
        <w:rFonts w:ascii="Wingdings" w:hAnsi="Wingdings" w:hint="default"/>
      </w:rPr>
    </w:lvl>
  </w:abstractNum>
  <w:abstractNum w:abstractNumId="20" w15:restartNumberingAfterBreak="0">
    <w:nsid w:val="466300B6"/>
    <w:multiLevelType w:val="multilevel"/>
    <w:tmpl w:val="0034207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21" w15:restartNumberingAfterBreak="0">
    <w:nsid w:val="467E0B26"/>
    <w:multiLevelType w:val="hybridMultilevel"/>
    <w:tmpl w:val="E1BC9918"/>
    <w:lvl w:ilvl="0" w:tplc="08090001">
      <w:start w:val="1"/>
      <w:numFmt w:val="bullet"/>
      <w:lvlText w:val=""/>
      <w:lvlJc w:val="left"/>
      <w:pPr>
        <w:ind w:left="1344" w:hanging="360"/>
      </w:pPr>
      <w:rPr>
        <w:rFonts w:ascii="Symbol" w:hAnsi="Symbol" w:hint="default"/>
      </w:rPr>
    </w:lvl>
    <w:lvl w:ilvl="1" w:tplc="08090003" w:tentative="1">
      <w:start w:val="1"/>
      <w:numFmt w:val="bullet"/>
      <w:lvlText w:val="o"/>
      <w:lvlJc w:val="left"/>
      <w:pPr>
        <w:ind w:left="2064" w:hanging="360"/>
      </w:pPr>
      <w:rPr>
        <w:rFonts w:ascii="Courier New" w:hAnsi="Courier New" w:cs="Courier New" w:hint="default"/>
      </w:rPr>
    </w:lvl>
    <w:lvl w:ilvl="2" w:tplc="08090005" w:tentative="1">
      <w:start w:val="1"/>
      <w:numFmt w:val="bullet"/>
      <w:lvlText w:val=""/>
      <w:lvlJc w:val="left"/>
      <w:pPr>
        <w:ind w:left="2784" w:hanging="360"/>
      </w:pPr>
      <w:rPr>
        <w:rFonts w:ascii="Wingdings" w:hAnsi="Wingdings" w:hint="default"/>
      </w:rPr>
    </w:lvl>
    <w:lvl w:ilvl="3" w:tplc="08090001" w:tentative="1">
      <w:start w:val="1"/>
      <w:numFmt w:val="bullet"/>
      <w:lvlText w:val=""/>
      <w:lvlJc w:val="left"/>
      <w:pPr>
        <w:ind w:left="3504" w:hanging="360"/>
      </w:pPr>
      <w:rPr>
        <w:rFonts w:ascii="Symbol" w:hAnsi="Symbol" w:hint="default"/>
      </w:rPr>
    </w:lvl>
    <w:lvl w:ilvl="4" w:tplc="08090003" w:tentative="1">
      <w:start w:val="1"/>
      <w:numFmt w:val="bullet"/>
      <w:lvlText w:val="o"/>
      <w:lvlJc w:val="left"/>
      <w:pPr>
        <w:ind w:left="4224" w:hanging="360"/>
      </w:pPr>
      <w:rPr>
        <w:rFonts w:ascii="Courier New" w:hAnsi="Courier New" w:cs="Courier New" w:hint="default"/>
      </w:rPr>
    </w:lvl>
    <w:lvl w:ilvl="5" w:tplc="08090005" w:tentative="1">
      <w:start w:val="1"/>
      <w:numFmt w:val="bullet"/>
      <w:lvlText w:val=""/>
      <w:lvlJc w:val="left"/>
      <w:pPr>
        <w:ind w:left="4944" w:hanging="360"/>
      </w:pPr>
      <w:rPr>
        <w:rFonts w:ascii="Wingdings" w:hAnsi="Wingdings" w:hint="default"/>
      </w:rPr>
    </w:lvl>
    <w:lvl w:ilvl="6" w:tplc="08090001" w:tentative="1">
      <w:start w:val="1"/>
      <w:numFmt w:val="bullet"/>
      <w:lvlText w:val=""/>
      <w:lvlJc w:val="left"/>
      <w:pPr>
        <w:ind w:left="5664" w:hanging="360"/>
      </w:pPr>
      <w:rPr>
        <w:rFonts w:ascii="Symbol" w:hAnsi="Symbol" w:hint="default"/>
      </w:rPr>
    </w:lvl>
    <w:lvl w:ilvl="7" w:tplc="08090003" w:tentative="1">
      <w:start w:val="1"/>
      <w:numFmt w:val="bullet"/>
      <w:lvlText w:val="o"/>
      <w:lvlJc w:val="left"/>
      <w:pPr>
        <w:ind w:left="6384" w:hanging="360"/>
      </w:pPr>
      <w:rPr>
        <w:rFonts w:ascii="Courier New" w:hAnsi="Courier New" w:cs="Courier New" w:hint="default"/>
      </w:rPr>
    </w:lvl>
    <w:lvl w:ilvl="8" w:tplc="08090005" w:tentative="1">
      <w:start w:val="1"/>
      <w:numFmt w:val="bullet"/>
      <w:lvlText w:val=""/>
      <w:lvlJc w:val="left"/>
      <w:pPr>
        <w:ind w:left="7104" w:hanging="360"/>
      </w:pPr>
      <w:rPr>
        <w:rFonts w:ascii="Wingdings" w:hAnsi="Wingdings" w:hint="default"/>
      </w:rPr>
    </w:lvl>
  </w:abstractNum>
  <w:abstractNum w:abstractNumId="22" w15:restartNumberingAfterBreak="0">
    <w:nsid w:val="4B1F1BA9"/>
    <w:multiLevelType w:val="hybridMultilevel"/>
    <w:tmpl w:val="AF90C744"/>
    <w:lvl w:ilvl="0" w:tplc="08090001">
      <w:start w:val="1"/>
      <w:numFmt w:val="bullet"/>
      <w:lvlText w:val=""/>
      <w:lvlJc w:val="left"/>
      <w:pPr>
        <w:ind w:left="1344" w:hanging="360"/>
      </w:pPr>
      <w:rPr>
        <w:rFonts w:ascii="Symbol" w:hAnsi="Symbol" w:hint="default"/>
      </w:rPr>
    </w:lvl>
    <w:lvl w:ilvl="1" w:tplc="08090003" w:tentative="1">
      <w:start w:val="1"/>
      <w:numFmt w:val="bullet"/>
      <w:lvlText w:val="o"/>
      <w:lvlJc w:val="left"/>
      <w:pPr>
        <w:ind w:left="2064" w:hanging="360"/>
      </w:pPr>
      <w:rPr>
        <w:rFonts w:ascii="Courier New" w:hAnsi="Courier New" w:cs="Courier New" w:hint="default"/>
      </w:rPr>
    </w:lvl>
    <w:lvl w:ilvl="2" w:tplc="08090005" w:tentative="1">
      <w:start w:val="1"/>
      <w:numFmt w:val="bullet"/>
      <w:lvlText w:val=""/>
      <w:lvlJc w:val="left"/>
      <w:pPr>
        <w:ind w:left="2784" w:hanging="360"/>
      </w:pPr>
      <w:rPr>
        <w:rFonts w:ascii="Wingdings" w:hAnsi="Wingdings" w:hint="default"/>
      </w:rPr>
    </w:lvl>
    <w:lvl w:ilvl="3" w:tplc="08090001" w:tentative="1">
      <w:start w:val="1"/>
      <w:numFmt w:val="bullet"/>
      <w:lvlText w:val=""/>
      <w:lvlJc w:val="left"/>
      <w:pPr>
        <w:ind w:left="3504" w:hanging="360"/>
      </w:pPr>
      <w:rPr>
        <w:rFonts w:ascii="Symbol" w:hAnsi="Symbol" w:hint="default"/>
      </w:rPr>
    </w:lvl>
    <w:lvl w:ilvl="4" w:tplc="08090003" w:tentative="1">
      <w:start w:val="1"/>
      <w:numFmt w:val="bullet"/>
      <w:lvlText w:val="o"/>
      <w:lvlJc w:val="left"/>
      <w:pPr>
        <w:ind w:left="4224" w:hanging="360"/>
      </w:pPr>
      <w:rPr>
        <w:rFonts w:ascii="Courier New" w:hAnsi="Courier New" w:cs="Courier New" w:hint="default"/>
      </w:rPr>
    </w:lvl>
    <w:lvl w:ilvl="5" w:tplc="08090005" w:tentative="1">
      <w:start w:val="1"/>
      <w:numFmt w:val="bullet"/>
      <w:lvlText w:val=""/>
      <w:lvlJc w:val="left"/>
      <w:pPr>
        <w:ind w:left="4944" w:hanging="360"/>
      </w:pPr>
      <w:rPr>
        <w:rFonts w:ascii="Wingdings" w:hAnsi="Wingdings" w:hint="default"/>
      </w:rPr>
    </w:lvl>
    <w:lvl w:ilvl="6" w:tplc="08090001" w:tentative="1">
      <w:start w:val="1"/>
      <w:numFmt w:val="bullet"/>
      <w:lvlText w:val=""/>
      <w:lvlJc w:val="left"/>
      <w:pPr>
        <w:ind w:left="5664" w:hanging="360"/>
      </w:pPr>
      <w:rPr>
        <w:rFonts w:ascii="Symbol" w:hAnsi="Symbol" w:hint="default"/>
      </w:rPr>
    </w:lvl>
    <w:lvl w:ilvl="7" w:tplc="08090003" w:tentative="1">
      <w:start w:val="1"/>
      <w:numFmt w:val="bullet"/>
      <w:lvlText w:val="o"/>
      <w:lvlJc w:val="left"/>
      <w:pPr>
        <w:ind w:left="6384" w:hanging="360"/>
      </w:pPr>
      <w:rPr>
        <w:rFonts w:ascii="Courier New" w:hAnsi="Courier New" w:cs="Courier New" w:hint="default"/>
      </w:rPr>
    </w:lvl>
    <w:lvl w:ilvl="8" w:tplc="08090005" w:tentative="1">
      <w:start w:val="1"/>
      <w:numFmt w:val="bullet"/>
      <w:lvlText w:val=""/>
      <w:lvlJc w:val="left"/>
      <w:pPr>
        <w:ind w:left="7104" w:hanging="360"/>
      </w:pPr>
      <w:rPr>
        <w:rFonts w:ascii="Wingdings" w:hAnsi="Wingdings" w:hint="default"/>
      </w:rPr>
    </w:lvl>
  </w:abstractNum>
  <w:abstractNum w:abstractNumId="23" w15:restartNumberingAfterBreak="0">
    <w:nsid w:val="4C621045"/>
    <w:multiLevelType w:val="hybridMultilevel"/>
    <w:tmpl w:val="FE1622EA"/>
    <w:lvl w:ilvl="0" w:tplc="5EA415A8">
      <w:start w:val="1"/>
      <w:numFmt w:val="bullet"/>
      <w:lvlText w:val=""/>
      <w:lvlJc w:val="left"/>
      <w:pPr>
        <w:ind w:left="360" w:hanging="360"/>
      </w:pPr>
      <w:rPr>
        <w:rFonts w:ascii="Wingdings" w:hAnsi="Wingdings" w:hint="default"/>
        <w:color w:val="auto"/>
        <w:spacing w:val="0"/>
        <w:w w:val="100"/>
        <w:position w:val="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1C6630E"/>
    <w:multiLevelType w:val="hybridMultilevel"/>
    <w:tmpl w:val="B12A4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3F07FF"/>
    <w:multiLevelType w:val="hybridMultilevel"/>
    <w:tmpl w:val="CDF845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E67AE5"/>
    <w:multiLevelType w:val="multilevel"/>
    <w:tmpl w:val="02025A7E"/>
    <w:lvl w:ilvl="0">
      <w:start w:val="1"/>
      <w:numFmt w:val="bullet"/>
      <w:lvlText w:val=""/>
      <w:lvlJc w:val="left"/>
      <w:pPr>
        <w:tabs>
          <w:tab w:val="num" w:pos="840"/>
        </w:tabs>
        <w:ind w:left="840" w:hanging="360"/>
      </w:pPr>
      <w:rPr>
        <w:rFonts w:ascii="Symbol" w:hAnsi="Symbol" w:hint="default"/>
        <w:sz w:val="20"/>
      </w:rPr>
    </w:lvl>
    <w:lvl w:ilvl="1" w:tentative="1">
      <w:start w:val="1"/>
      <w:numFmt w:val="bullet"/>
      <w:lvlText w:val=""/>
      <w:lvlJc w:val="left"/>
      <w:pPr>
        <w:tabs>
          <w:tab w:val="num" w:pos="1560"/>
        </w:tabs>
        <w:ind w:left="1560" w:hanging="360"/>
      </w:pPr>
      <w:rPr>
        <w:rFonts w:ascii="Symbol" w:hAnsi="Symbol" w:hint="default"/>
        <w:sz w:val="20"/>
      </w:rPr>
    </w:lvl>
    <w:lvl w:ilvl="2" w:tentative="1">
      <w:start w:val="1"/>
      <w:numFmt w:val="bullet"/>
      <w:lvlText w:val=""/>
      <w:lvlJc w:val="left"/>
      <w:pPr>
        <w:tabs>
          <w:tab w:val="num" w:pos="2280"/>
        </w:tabs>
        <w:ind w:left="2280" w:hanging="360"/>
      </w:pPr>
      <w:rPr>
        <w:rFonts w:ascii="Symbol" w:hAnsi="Symbol" w:hint="default"/>
        <w:sz w:val="20"/>
      </w:rPr>
    </w:lvl>
    <w:lvl w:ilvl="3" w:tentative="1">
      <w:start w:val="1"/>
      <w:numFmt w:val="bullet"/>
      <w:lvlText w:val=""/>
      <w:lvlJc w:val="left"/>
      <w:pPr>
        <w:tabs>
          <w:tab w:val="num" w:pos="3000"/>
        </w:tabs>
        <w:ind w:left="3000" w:hanging="360"/>
      </w:pPr>
      <w:rPr>
        <w:rFonts w:ascii="Symbol" w:hAnsi="Symbol" w:hint="default"/>
        <w:sz w:val="20"/>
      </w:rPr>
    </w:lvl>
    <w:lvl w:ilvl="4" w:tentative="1">
      <w:start w:val="1"/>
      <w:numFmt w:val="bullet"/>
      <w:lvlText w:val=""/>
      <w:lvlJc w:val="left"/>
      <w:pPr>
        <w:tabs>
          <w:tab w:val="num" w:pos="3720"/>
        </w:tabs>
        <w:ind w:left="3720" w:hanging="360"/>
      </w:pPr>
      <w:rPr>
        <w:rFonts w:ascii="Symbol" w:hAnsi="Symbol" w:hint="default"/>
        <w:sz w:val="20"/>
      </w:rPr>
    </w:lvl>
    <w:lvl w:ilvl="5" w:tentative="1">
      <w:start w:val="1"/>
      <w:numFmt w:val="bullet"/>
      <w:lvlText w:val=""/>
      <w:lvlJc w:val="left"/>
      <w:pPr>
        <w:tabs>
          <w:tab w:val="num" w:pos="4440"/>
        </w:tabs>
        <w:ind w:left="4440" w:hanging="360"/>
      </w:pPr>
      <w:rPr>
        <w:rFonts w:ascii="Symbol" w:hAnsi="Symbol" w:hint="default"/>
        <w:sz w:val="20"/>
      </w:rPr>
    </w:lvl>
    <w:lvl w:ilvl="6" w:tentative="1">
      <w:start w:val="1"/>
      <w:numFmt w:val="bullet"/>
      <w:lvlText w:val=""/>
      <w:lvlJc w:val="left"/>
      <w:pPr>
        <w:tabs>
          <w:tab w:val="num" w:pos="5160"/>
        </w:tabs>
        <w:ind w:left="5160" w:hanging="360"/>
      </w:pPr>
      <w:rPr>
        <w:rFonts w:ascii="Symbol" w:hAnsi="Symbol" w:hint="default"/>
        <w:sz w:val="20"/>
      </w:rPr>
    </w:lvl>
    <w:lvl w:ilvl="7" w:tentative="1">
      <w:start w:val="1"/>
      <w:numFmt w:val="bullet"/>
      <w:lvlText w:val=""/>
      <w:lvlJc w:val="left"/>
      <w:pPr>
        <w:tabs>
          <w:tab w:val="num" w:pos="5880"/>
        </w:tabs>
        <w:ind w:left="5880" w:hanging="360"/>
      </w:pPr>
      <w:rPr>
        <w:rFonts w:ascii="Symbol" w:hAnsi="Symbol" w:hint="default"/>
        <w:sz w:val="20"/>
      </w:rPr>
    </w:lvl>
    <w:lvl w:ilvl="8" w:tentative="1">
      <w:start w:val="1"/>
      <w:numFmt w:val="bullet"/>
      <w:lvlText w:val=""/>
      <w:lvlJc w:val="left"/>
      <w:pPr>
        <w:tabs>
          <w:tab w:val="num" w:pos="6600"/>
        </w:tabs>
        <w:ind w:left="6600" w:hanging="360"/>
      </w:pPr>
      <w:rPr>
        <w:rFonts w:ascii="Symbol" w:hAnsi="Symbol" w:hint="default"/>
        <w:sz w:val="20"/>
      </w:rPr>
    </w:lvl>
  </w:abstractNum>
  <w:abstractNum w:abstractNumId="27" w15:restartNumberingAfterBreak="0">
    <w:nsid w:val="638F1F5B"/>
    <w:multiLevelType w:val="hybridMultilevel"/>
    <w:tmpl w:val="3A02EE74"/>
    <w:lvl w:ilvl="0" w:tplc="7FEE7220">
      <w:start w:val="1"/>
      <w:numFmt w:val="bullet"/>
      <w:lvlText w:val="-"/>
      <w:lvlJc w:val="left"/>
      <w:pPr>
        <w:ind w:left="360" w:hanging="360"/>
      </w:pPr>
      <w:rPr>
        <w:rFonts w:ascii="Calibri" w:hAnsi="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9CF0362"/>
    <w:multiLevelType w:val="hybridMultilevel"/>
    <w:tmpl w:val="76DEB32C"/>
    <w:lvl w:ilvl="0" w:tplc="37BCA50E">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B62562E"/>
    <w:multiLevelType w:val="hybridMultilevel"/>
    <w:tmpl w:val="CCA20F4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6B990A82"/>
    <w:multiLevelType w:val="hybridMultilevel"/>
    <w:tmpl w:val="F7562C4E"/>
    <w:lvl w:ilvl="0" w:tplc="08090001">
      <w:start w:val="1"/>
      <w:numFmt w:val="bullet"/>
      <w:lvlText w:val=""/>
      <w:lvlJc w:val="left"/>
      <w:pPr>
        <w:ind w:left="984" w:hanging="360"/>
      </w:pPr>
      <w:rPr>
        <w:rFonts w:ascii="Symbol" w:hAnsi="Symbol" w:hint="default"/>
      </w:rPr>
    </w:lvl>
    <w:lvl w:ilvl="1" w:tplc="08090003">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31" w15:restartNumberingAfterBreak="0">
    <w:nsid w:val="76C07F21"/>
    <w:multiLevelType w:val="multilevel"/>
    <w:tmpl w:val="E1E0D15E"/>
    <w:lvl w:ilvl="0">
      <w:start w:val="1"/>
      <w:numFmt w:val="bullet"/>
      <w:lvlText w:val="-"/>
      <w:lvlJc w:val="left"/>
      <w:pPr>
        <w:tabs>
          <w:tab w:val="num" w:pos="720"/>
        </w:tabs>
        <w:ind w:left="720" w:hanging="360"/>
      </w:pPr>
      <w:rPr>
        <w:rFonts w:ascii="Calibri" w:hAnsi="Calibri" w:hint="default"/>
        <w:color w:val="auto"/>
        <w:spacing w:val="0"/>
        <w:w w:val="100"/>
        <w:position w:val="0"/>
        <w:sz w:val="18"/>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86917D4"/>
    <w:multiLevelType w:val="hybridMultilevel"/>
    <w:tmpl w:val="D90AD2A8"/>
    <w:lvl w:ilvl="0" w:tplc="08090001">
      <w:start w:val="1"/>
      <w:numFmt w:val="bullet"/>
      <w:lvlText w:val=""/>
      <w:lvlJc w:val="left"/>
      <w:pPr>
        <w:ind w:left="1344" w:hanging="360"/>
      </w:pPr>
      <w:rPr>
        <w:rFonts w:ascii="Symbol" w:hAnsi="Symbol" w:hint="default"/>
      </w:rPr>
    </w:lvl>
    <w:lvl w:ilvl="1" w:tplc="08090003" w:tentative="1">
      <w:start w:val="1"/>
      <w:numFmt w:val="bullet"/>
      <w:lvlText w:val="o"/>
      <w:lvlJc w:val="left"/>
      <w:pPr>
        <w:ind w:left="2064" w:hanging="360"/>
      </w:pPr>
      <w:rPr>
        <w:rFonts w:ascii="Courier New" w:hAnsi="Courier New" w:cs="Courier New" w:hint="default"/>
      </w:rPr>
    </w:lvl>
    <w:lvl w:ilvl="2" w:tplc="08090005" w:tentative="1">
      <w:start w:val="1"/>
      <w:numFmt w:val="bullet"/>
      <w:lvlText w:val=""/>
      <w:lvlJc w:val="left"/>
      <w:pPr>
        <w:ind w:left="2784" w:hanging="360"/>
      </w:pPr>
      <w:rPr>
        <w:rFonts w:ascii="Wingdings" w:hAnsi="Wingdings" w:hint="default"/>
      </w:rPr>
    </w:lvl>
    <w:lvl w:ilvl="3" w:tplc="08090001" w:tentative="1">
      <w:start w:val="1"/>
      <w:numFmt w:val="bullet"/>
      <w:lvlText w:val=""/>
      <w:lvlJc w:val="left"/>
      <w:pPr>
        <w:ind w:left="3504" w:hanging="360"/>
      </w:pPr>
      <w:rPr>
        <w:rFonts w:ascii="Symbol" w:hAnsi="Symbol" w:hint="default"/>
      </w:rPr>
    </w:lvl>
    <w:lvl w:ilvl="4" w:tplc="08090003" w:tentative="1">
      <w:start w:val="1"/>
      <w:numFmt w:val="bullet"/>
      <w:lvlText w:val="o"/>
      <w:lvlJc w:val="left"/>
      <w:pPr>
        <w:ind w:left="4224" w:hanging="360"/>
      </w:pPr>
      <w:rPr>
        <w:rFonts w:ascii="Courier New" w:hAnsi="Courier New" w:cs="Courier New" w:hint="default"/>
      </w:rPr>
    </w:lvl>
    <w:lvl w:ilvl="5" w:tplc="08090005" w:tentative="1">
      <w:start w:val="1"/>
      <w:numFmt w:val="bullet"/>
      <w:lvlText w:val=""/>
      <w:lvlJc w:val="left"/>
      <w:pPr>
        <w:ind w:left="4944" w:hanging="360"/>
      </w:pPr>
      <w:rPr>
        <w:rFonts w:ascii="Wingdings" w:hAnsi="Wingdings" w:hint="default"/>
      </w:rPr>
    </w:lvl>
    <w:lvl w:ilvl="6" w:tplc="08090001" w:tentative="1">
      <w:start w:val="1"/>
      <w:numFmt w:val="bullet"/>
      <w:lvlText w:val=""/>
      <w:lvlJc w:val="left"/>
      <w:pPr>
        <w:ind w:left="5664" w:hanging="360"/>
      </w:pPr>
      <w:rPr>
        <w:rFonts w:ascii="Symbol" w:hAnsi="Symbol" w:hint="default"/>
      </w:rPr>
    </w:lvl>
    <w:lvl w:ilvl="7" w:tplc="08090003" w:tentative="1">
      <w:start w:val="1"/>
      <w:numFmt w:val="bullet"/>
      <w:lvlText w:val="o"/>
      <w:lvlJc w:val="left"/>
      <w:pPr>
        <w:ind w:left="6384" w:hanging="360"/>
      </w:pPr>
      <w:rPr>
        <w:rFonts w:ascii="Courier New" w:hAnsi="Courier New" w:cs="Courier New" w:hint="default"/>
      </w:rPr>
    </w:lvl>
    <w:lvl w:ilvl="8" w:tplc="08090005" w:tentative="1">
      <w:start w:val="1"/>
      <w:numFmt w:val="bullet"/>
      <w:lvlText w:val=""/>
      <w:lvlJc w:val="left"/>
      <w:pPr>
        <w:ind w:left="7104" w:hanging="360"/>
      </w:pPr>
      <w:rPr>
        <w:rFonts w:ascii="Wingdings" w:hAnsi="Wingdings" w:hint="default"/>
      </w:rPr>
    </w:lvl>
  </w:abstractNum>
  <w:abstractNum w:abstractNumId="33" w15:restartNumberingAfterBreak="0">
    <w:nsid w:val="7913139D"/>
    <w:multiLevelType w:val="hybridMultilevel"/>
    <w:tmpl w:val="0DE0AEDC"/>
    <w:lvl w:ilvl="0" w:tplc="BD783E3E">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AA72DF3"/>
    <w:multiLevelType w:val="multilevel"/>
    <w:tmpl w:val="3D16BEFC"/>
    <w:numStyleLink w:val="Headings"/>
  </w:abstractNum>
  <w:abstractNum w:abstractNumId="35" w15:restartNumberingAfterBreak="0">
    <w:nsid w:val="7B610CC9"/>
    <w:multiLevelType w:val="multilevel"/>
    <w:tmpl w:val="473649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24"/>
  </w:num>
  <w:num w:numId="3">
    <w:abstractNumId w:val="34"/>
  </w:num>
  <w:num w:numId="4">
    <w:abstractNumId w:val="30"/>
  </w:num>
  <w:num w:numId="5">
    <w:abstractNumId w:val="10"/>
  </w:num>
  <w:num w:numId="6">
    <w:abstractNumId w:val="32"/>
  </w:num>
  <w:num w:numId="7">
    <w:abstractNumId w:val="9"/>
  </w:num>
  <w:num w:numId="8">
    <w:abstractNumId w:val="15"/>
  </w:num>
  <w:num w:numId="9">
    <w:abstractNumId w:val="4"/>
  </w:num>
  <w:num w:numId="10">
    <w:abstractNumId w:val="21"/>
  </w:num>
  <w:num w:numId="11">
    <w:abstractNumId w:val="22"/>
  </w:num>
  <w:num w:numId="12">
    <w:abstractNumId w:val="33"/>
  </w:num>
  <w:num w:numId="13">
    <w:abstractNumId w:val="5"/>
  </w:num>
  <w:num w:numId="14">
    <w:abstractNumId w:val="7"/>
  </w:num>
  <w:num w:numId="15">
    <w:abstractNumId w:val="3"/>
  </w:num>
  <w:num w:numId="16">
    <w:abstractNumId w:val="8"/>
  </w:num>
  <w:num w:numId="17">
    <w:abstractNumId w:val="35"/>
  </w:num>
  <w:num w:numId="18">
    <w:abstractNumId w:val="26"/>
  </w:num>
  <w:num w:numId="19">
    <w:abstractNumId w:val="17"/>
  </w:num>
  <w:num w:numId="20">
    <w:abstractNumId w:val="13"/>
  </w:num>
  <w:num w:numId="21">
    <w:abstractNumId w:val="20"/>
  </w:num>
  <w:num w:numId="22">
    <w:abstractNumId w:val="2"/>
  </w:num>
  <w:num w:numId="23">
    <w:abstractNumId w:val="27"/>
  </w:num>
  <w:num w:numId="24">
    <w:abstractNumId w:val="29"/>
  </w:num>
  <w:num w:numId="25">
    <w:abstractNumId w:val="16"/>
  </w:num>
  <w:num w:numId="26">
    <w:abstractNumId w:val="28"/>
  </w:num>
  <w:num w:numId="27">
    <w:abstractNumId w:val="11"/>
  </w:num>
  <w:num w:numId="28">
    <w:abstractNumId w:val="12"/>
  </w:num>
  <w:num w:numId="29">
    <w:abstractNumId w:val="0"/>
  </w:num>
  <w:num w:numId="30">
    <w:abstractNumId w:val="19"/>
  </w:num>
  <w:num w:numId="31">
    <w:abstractNumId w:val="1"/>
  </w:num>
  <w:num w:numId="32">
    <w:abstractNumId w:val="18"/>
  </w:num>
  <w:num w:numId="33">
    <w:abstractNumId w:val="25"/>
  </w:num>
  <w:num w:numId="34">
    <w:abstractNumId w:val="23"/>
  </w:num>
  <w:num w:numId="35">
    <w:abstractNumId w:val="31"/>
  </w:num>
  <w:num w:numId="36">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10C3"/>
    <w:rsid w:val="00010A35"/>
    <w:rsid w:val="00012662"/>
    <w:rsid w:val="0001311D"/>
    <w:rsid w:val="000154BA"/>
    <w:rsid w:val="000222C4"/>
    <w:rsid w:val="00023CA9"/>
    <w:rsid w:val="000246A3"/>
    <w:rsid w:val="00024A52"/>
    <w:rsid w:val="0003284F"/>
    <w:rsid w:val="00036BBB"/>
    <w:rsid w:val="000420EE"/>
    <w:rsid w:val="00043C9C"/>
    <w:rsid w:val="00043FB1"/>
    <w:rsid w:val="00047EC5"/>
    <w:rsid w:val="000501F6"/>
    <w:rsid w:val="00056AB8"/>
    <w:rsid w:val="00063B9F"/>
    <w:rsid w:val="00067702"/>
    <w:rsid w:val="00071076"/>
    <w:rsid w:val="00071E4B"/>
    <w:rsid w:val="00072FA5"/>
    <w:rsid w:val="00073ECF"/>
    <w:rsid w:val="00074F94"/>
    <w:rsid w:val="00075495"/>
    <w:rsid w:val="00081FC4"/>
    <w:rsid w:val="00085788"/>
    <w:rsid w:val="00091BF5"/>
    <w:rsid w:val="00092104"/>
    <w:rsid w:val="0009526A"/>
    <w:rsid w:val="00097E93"/>
    <w:rsid w:val="000A2689"/>
    <w:rsid w:val="000A313E"/>
    <w:rsid w:val="000B0EB1"/>
    <w:rsid w:val="000B5BA3"/>
    <w:rsid w:val="000B60C1"/>
    <w:rsid w:val="000C65A5"/>
    <w:rsid w:val="000D0173"/>
    <w:rsid w:val="000D2053"/>
    <w:rsid w:val="000D604C"/>
    <w:rsid w:val="000E2967"/>
    <w:rsid w:val="000E3BA4"/>
    <w:rsid w:val="000E5E34"/>
    <w:rsid w:val="000F1D94"/>
    <w:rsid w:val="000F245B"/>
    <w:rsid w:val="000F268C"/>
    <w:rsid w:val="000F454D"/>
    <w:rsid w:val="000F4A2D"/>
    <w:rsid w:val="00100132"/>
    <w:rsid w:val="00104A71"/>
    <w:rsid w:val="00114884"/>
    <w:rsid w:val="001214BD"/>
    <w:rsid w:val="00122E68"/>
    <w:rsid w:val="001241ED"/>
    <w:rsid w:val="00126397"/>
    <w:rsid w:val="00132ED0"/>
    <w:rsid w:val="00133BCA"/>
    <w:rsid w:val="0014072C"/>
    <w:rsid w:val="001453B4"/>
    <w:rsid w:val="00145E6D"/>
    <w:rsid w:val="00154B2D"/>
    <w:rsid w:val="001703F3"/>
    <w:rsid w:val="0017114D"/>
    <w:rsid w:val="00171283"/>
    <w:rsid w:val="00173292"/>
    <w:rsid w:val="00173D70"/>
    <w:rsid w:val="001749BC"/>
    <w:rsid w:val="0018358C"/>
    <w:rsid w:val="001936CA"/>
    <w:rsid w:val="001941CB"/>
    <w:rsid w:val="001950E3"/>
    <w:rsid w:val="00196234"/>
    <w:rsid w:val="001A4E25"/>
    <w:rsid w:val="001A5C4E"/>
    <w:rsid w:val="001A6200"/>
    <w:rsid w:val="001A6346"/>
    <w:rsid w:val="001A64B4"/>
    <w:rsid w:val="001A6EE6"/>
    <w:rsid w:val="001C39BB"/>
    <w:rsid w:val="001D6361"/>
    <w:rsid w:val="001E1B78"/>
    <w:rsid w:val="001E2EBC"/>
    <w:rsid w:val="001F0162"/>
    <w:rsid w:val="001F2C5C"/>
    <w:rsid w:val="001F4A17"/>
    <w:rsid w:val="00202523"/>
    <w:rsid w:val="00202B93"/>
    <w:rsid w:val="002050FE"/>
    <w:rsid w:val="00206396"/>
    <w:rsid w:val="00206F74"/>
    <w:rsid w:val="00207008"/>
    <w:rsid w:val="002074CE"/>
    <w:rsid w:val="00211D90"/>
    <w:rsid w:val="00216FE8"/>
    <w:rsid w:val="00220F70"/>
    <w:rsid w:val="00222102"/>
    <w:rsid w:val="002247B2"/>
    <w:rsid w:val="00225469"/>
    <w:rsid w:val="0024064C"/>
    <w:rsid w:val="00242683"/>
    <w:rsid w:val="00243259"/>
    <w:rsid w:val="00244E6D"/>
    <w:rsid w:val="00244F7E"/>
    <w:rsid w:val="00245337"/>
    <w:rsid w:val="00253E75"/>
    <w:rsid w:val="002548EE"/>
    <w:rsid w:val="002612D4"/>
    <w:rsid w:val="00270F7A"/>
    <w:rsid w:val="00281BB7"/>
    <w:rsid w:val="002847AC"/>
    <w:rsid w:val="002850CD"/>
    <w:rsid w:val="00285D1B"/>
    <w:rsid w:val="00296FB3"/>
    <w:rsid w:val="002A6ABD"/>
    <w:rsid w:val="002B3E70"/>
    <w:rsid w:val="002B7A2B"/>
    <w:rsid w:val="002C4409"/>
    <w:rsid w:val="002C49D7"/>
    <w:rsid w:val="002C7067"/>
    <w:rsid w:val="002D54C5"/>
    <w:rsid w:val="002D6A21"/>
    <w:rsid w:val="002E1082"/>
    <w:rsid w:val="002E6CF4"/>
    <w:rsid w:val="002E7054"/>
    <w:rsid w:val="002F4A62"/>
    <w:rsid w:val="00300286"/>
    <w:rsid w:val="00303247"/>
    <w:rsid w:val="003033D4"/>
    <w:rsid w:val="003110C3"/>
    <w:rsid w:val="0031477A"/>
    <w:rsid w:val="00314A99"/>
    <w:rsid w:val="0032533E"/>
    <w:rsid w:val="0032593D"/>
    <w:rsid w:val="003315B1"/>
    <w:rsid w:val="0033478F"/>
    <w:rsid w:val="00335139"/>
    <w:rsid w:val="0033666C"/>
    <w:rsid w:val="003409C4"/>
    <w:rsid w:val="00341F57"/>
    <w:rsid w:val="003522F3"/>
    <w:rsid w:val="0036025F"/>
    <w:rsid w:val="00362C61"/>
    <w:rsid w:val="0037497A"/>
    <w:rsid w:val="00380B2A"/>
    <w:rsid w:val="0038329F"/>
    <w:rsid w:val="003B227A"/>
    <w:rsid w:val="003B260F"/>
    <w:rsid w:val="003B5B33"/>
    <w:rsid w:val="003C01ED"/>
    <w:rsid w:val="003C4BEA"/>
    <w:rsid w:val="003C55D0"/>
    <w:rsid w:val="003D3E5D"/>
    <w:rsid w:val="003D56BA"/>
    <w:rsid w:val="003E1BC0"/>
    <w:rsid w:val="003E298D"/>
    <w:rsid w:val="003E3D46"/>
    <w:rsid w:val="003E6752"/>
    <w:rsid w:val="003F472D"/>
    <w:rsid w:val="00402167"/>
    <w:rsid w:val="004023AC"/>
    <w:rsid w:val="00416233"/>
    <w:rsid w:val="0041719E"/>
    <w:rsid w:val="00417589"/>
    <w:rsid w:val="00425AFE"/>
    <w:rsid w:val="00430A94"/>
    <w:rsid w:val="00430B69"/>
    <w:rsid w:val="004319DF"/>
    <w:rsid w:val="00435BDE"/>
    <w:rsid w:val="00442C2A"/>
    <w:rsid w:val="0044347F"/>
    <w:rsid w:val="004501FA"/>
    <w:rsid w:val="004516BA"/>
    <w:rsid w:val="004529C4"/>
    <w:rsid w:val="004540E3"/>
    <w:rsid w:val="00454C4E"/>
    <w:rsid w:val="00456614"/>
    <w:rsid w:val="00462EFA"/>
    <w:rsid w:val="00476083"/>
    <w:rsid w:val="00477ED0"/>
    <w:rsid w:val="0048688A"/>
    <w:rsid w:val="00492F73"/>
    <w:rsid w:val="004A4E15"/>
    <w:rsid w:val="004A5DD1"/>
    <w:rsid w:val="004A757C"/>
    <w:rsid w:val="004A788F"/>
    <w:rsid w:val="004B0E6E"/>
    <w:rsid w:val="004B122C"/>
    <w:rsid w:val="004B24B6"/>
    <w:rsid w:val="004B584D"/>
    <w:rsid w:val="004C0B62"/>
    <w:rsid w:val="004C17E3"/>
    <w:rsid w:val="004C185A"/>
    <w:rsid w:val="004C3A1A"/>
    <w:rsid w:val="004C3A8C"/>
    <w:rsid w:val="004C4186"/>
    <w:rsid w:val="004E39FD"/>
    <w:rsid w:val="004E3FF1"/>
    <w:rsid w:val="004E6B7F"/>
    <w:rsid w:val="004F6876"/>
    <w:rsid w:val="004F69F7"/>
    <w:rsid w:val="004F6EF2"/>
    <w:rsid w:val="0050106F"/>
    <w:rsid w:val="0051098A"/>
    <w:rsid w:val="00515CF5"/>
    <w:rsid w:val="005256D6"/>
    <w:rsid w:val="00530247"/>
    <w:rsid w:val="00530342"/>
    <w:rsid w:val="00531920"/>
    <w:rsid w:val="005326D3"/>
    <w:rsid w:val="005342AE"/>
    <w:rsid w:val="0053610A"/>
    <w:rsid w:val="00537803"/>
    <w:rsid w:val="00544410"/>
    <w:rsid w:val="00552B2B"/>
    <w:rsid w:val="00555BD1"/>
    <w:rsid w:val="005569C7"/>
    <w:rsid w:val="00560CC4"/>
    <w:rsid w:val="005610F4"/>
    <w:rsid w:val="0056535B"/>
    <w:rsid w:val="0056574C"/>
    <w:rsid w:val="00565A69"/>
    <w:rsid w:val="00572B43"/>
    <w:rsid w:val="005733A5"/>
    <w:rsid w:val="0057445C"/>
    <w:rsid w:val="00574AC2"/>
    <w:rsid w:val="005762A3"/>
    <w:rsid w:val="00576D98"/>
    <w:rsid w:val="00577F28"/>
    <w:rsid w:val="00583513"/>
    <w:rsid w:val="00583AC8"/>
    <w:rsid w:val="00586CBF"/>
    <w:rsid w:val="00593663"/>
    <w:rsid w:val="0059392A"/>
    <w:rsid w:val="00594021"/>
    <w:rsid w:val="005947B7"/>
    <w:rsid w:val="00596B09"/>
    <w:rsid w:val="0059715E"/>
    <w:rsid w:val="005A21B0"/>
    <w:rsid w:val="005A2F82"/>
    <w:rsid w:val="005B0F80"/>
    <w:rsid w:val="005B1B75"/>
    <w:rsid w:val="005B3F82"/>
    <w:rsid w:val="005B4B60"/>
    <w:rsid w:val="005B639D"/>
    <w:rsid w:val="005B7F48"/>
    <w:rsid w:val="005C269E"/>
    <w:rsid w:val="005C2D09"/>
    <w:rsid w:val="005C5E24"/>
    <w:rsid w:val="005D49C2"/>
    <w:rsid w:val="005D51ED"/>
    <w:rsid w:val="005E66B9"/>
    <w:rsid w:val="005F0235"/>
    <w:rsid w:val="005F225A"/>
    <w:rsid w:val="005F257F"/>
    <w:rsid w:val="005F38C3"/>
    <w:rsid w:val="005F5E2B"/>
    <w:rsid w:val="005F7E49"/>
    <w:rsid w:val="00600ED9"/>
    <w:rsid w:val="00603615"/>
    <w:rsid w:val="00606977"/>
    <w:rsid w:val="00607D3B"/>
    <w:rsid w:val="0061046D"/>
    <w:rsid w:val="00610D29"/>
    <w:rsid w:val="00610D2B"/>
    <w:rsid w:val="00611235"/>
    <w:rsid w:val="00613306"/>
    <w:rsid w:val="006212EF"/>
    <w:rsid w:val="00622AAC"/>
    <w:rsid w:val="00622F78"/>
    <w:rsid w:val="006269F1"/>
    <w:rsid w:val="00631091"/>
    <w:rsid w:val="0063578A"/>
    <w:rsid w:val="00641318"/>
    <w:rsid w:val="00646112"/>
    <w:rsid w:val="006576EE"/>
    <w:rsid w:val="0066021E"/>
    <w:rsid w:val="00665FC7"/>
    <w:rsid w:val="0066678F"/>
    <w:rsid w:val="00670307"/>
    <w:rsid w:val="00671FF9"/>
    <w:rsid w:val="006743FC"/>
    <w:rsid w:val="00687EE0"/>
    <w:rsid w:val="00692B0E"/>
    <w:rsid w:val="006A0145"/>
    <w:rsid w:val="006A0C88"/>
    <w:rsid w:val="006A1598"/>
    <w:rsid w:val="006A169C"/>
    <w:rsid w:val="006A56A0"/>
    <w:rsid w:val="006B2520"/>
    <w:rsid w:val="006B5192"/>
    <w:rsid w:val="006B7D25"/>
    <w:rsid w:val="006C7AE4"/>
    <w:rsid w:val="006D1E6E"/>
    <w:rsid w:val="006D3873"/>
    <w:rsid w:val="006D66CA"/>
    <w:rsid w:val="006E4365"/>
    <w:rsid w:val="006E51F2"/>
    <w:rsid w:val="006E55F9"/>
    <w:rsid w:val="006F11EF"/>
    <w:rsid w:val="006F169E"/>
    <w:rsid w:val="006F55C1"/>
    <w:rsid w:val="00700D04"/>
    <w:rsid w:val="00702430"/>
    <w:rsid w:val="00705632"/>
    <w:rsid w:val="00707B67"/>
    <w:rsid w:val="007123DA"/>
    <w:rsid w:val="00712409"/>
    <w:rsid w:val="0071470F"/>
    <w:rsid w:val="00715FDF"/>
    <w:rsid w:val="0071682F"/>
    <w:rsid w:val="007407AC"/>
    <w:rsid w:val="00741359"/>
    <w:rsid w:val="00754403"/>
    <w:rsid w:val="007547C5"/>
    <w:rsid w:val="00754EBA"/>
    <w:rsid w:val="0076227B"/>
    <w:rsid w:val="007652D4"/>
    <w:rsid w:val="007663F5"/>
    <w:rsid w:val="00770CE9"/>
    <w:rsid w:val="00786186"/>
    <w:rsid w:val="007905B8"/>
    <w:rsid w:val="007A1F11"/>
    <w:rsid w:val="007A7BF0"/>
    <w:rsid w:val="007B5A84"/>
    <w:rsid w:val="007C2F9D"/>
    <w:rsid w:val="007C6450"/>
    <w:rsid w:val="007D37C2"/>
    <w:rsid w:val="007D737C"/>
    <w:rsid w:val="007E3294"/>
    <w:rsid w:val="007E5BE4"/>
    <w:rsid w:val="007E5D5D"/>
    <w:rsid w:val="007E68F8"/>
    <w:rsid w:val="007E7DB2"/>
    <w:rsid w:val="007F0534"/>
    <w:rsid w:val="007F25F6"/>
    <w:rsid w:val="007F396F"/>
    <w:rsid w:val="00802747"/>
    <w:rsid w:val="00802763"/>
    <w:rsid w:val="008073BB"/>
    <w:rsid w:val="00816546"/>
    <w:rsid w:val="0082616B"/>
    <w:rsid w:val="008372AD"/>
    <w:rsid w:val="00852470"/>
    <w:rsid w:val="00854167"/>
    <w:rsid w:val="008601F9"/>
    <w:rsid w:val="00860EEA"/>
    <w:rsid w:val="00861E4B"/>
    <w:rsid w:val="00864C62"/>
    <w:rsid w:val="00871235"/>
    <w:rsid w:val="00871C9D"/>
    <w:rsid w:val="0087429D"/>
    <w:rsid w:val="008862C6"/>
    <w:rsid w:val="00890BC1"/>
    <w:rsid w:val="0089711D"/>
    <w:rsid w:val="008A3C02"/>
    <w:rsid w:val="008A5F19"/>
    <w:rsid w:val="008A6CF8"/>
    <w:rsid w:val="008A70EF"/>
    <w:rsid w:val="008B4EB9"/>
    <w:rsid w:val="008B54E6"/>
    <w:rsid w:val="008C218D"/>
    <w:rsid w:val="008C353A"/>
    <w:rsid w:val="008E7EAE"/>
    <w:rsid w:val="008F0347"/>
    <w:rsid w:val="008F18FA"/>
    <w:rsid w:val="008F677C"/>
    <w:rsid w:val="008F7128"/>
    <w:rsid w:val="008F7DB5"/>
    <w:rsid w:val="00900308"/>
    <w:rsid w:val="009135B2"/>
    <w:rsid w:val="00920350"/>
    <w:rsid w:val="009213B0"/>
    <w:rsid w:val="009232A2"/>
    <w:rsid w:val="00926C3F"/>
    <w:rsid w:val="00927F03"/>
    <w:rsid w:val="00930998"/>
    <w:rsid w:val="0093390B"/>
    <w:rsid w:val="00933E55"/>
    <w:rsid w:val="00934054"/>
    <w:rsid w:val="009342D4"/>
    <w:rsid w:val="00936775"/>
    <w:rsid w:val="00942626"/>
    <w:rsid w:val="00945B61"/>
    <w:rsid w:val="00946036"/>
    <w:rsid w:val="00950484"/>
    <w:rsid w:val="00951F4D"/>
    <w:rsid w:val="00960871"/>
    <w:rsid w:val="00960B4C"/>
    <w:rsid w:val="009626EE"/>
    <w:rsid w:val="0096370E"/>
    <w:rsid w:val="00964CFC"/>
    <w:rsid w:val="00971941"/>
    <w:rsid w:val="00986DC3"/>
    <w:rsid w:val="009924D3"/>
    <w:rsid w:val="00993E71"/>
    <w:rsid w:val="00994295"/>
    <w:rsid w:val="009A3FE8"/>
    <w:rsid w:val="009B0F3E"/>
    <w:rsid w:val="009B3333"/>
    <w:rsid w:val="009B5F81"/>
    <w:rsid w:val="009B6652"/>
    <w:rsid w:val="009C34F4"/>
    <w:rsid w:val="009C4B41"/>
    <w:rsid w:val="009C601E"/>
    <w:rsid w:val="009C657E"/>
    <w:rsid w:val="009C7459"/>
    <w:rsid w:val="009D24CE"/>
    <w:rsid w:val="009D6E85"/>
    <w:rsid w:val="009E2E9E"/>
    <w:rsid w:val="00A02686"/>
    <w:rsid w:val="00A049EB"/>
    <w:rsid w:val="00A05F24"/>
    <w:rsid w:val="00A1006C"/>
    <w:rsid w:val="00A101CA"/>
    <w:rsid w:val="00A10A12"/>
    <w:rsid w:val="00A115DA"/>
    <w:rsid w:val="00A12CBF"/>
    <w:rsid w:val="00A207A3"/>
    <w:rsid w:val="00A24A93"/>
    <w:rsid w:val="00A2583D"/>
    <w:rsid w:val="00A27EB8"/>
    <w:rsid w:val="00A313F5"/>
    <w:rsid w:val="00A411BA"/>
    <w:rsid w:val="00A43B17"/>
    <w:rsid w:val="00A44C3F"/>
    <w:rsid w:val="00A51D60"/>
    <w:rsid w:val="00A5411C"/>
    <w:rsid w:val="00A55AE6"/>
    <w:rsid w:val="00A5600A"/>
    <w:rsid w:val="00A5774C"/>
    <w:rsid w:val="00A624BD"/>
    <w:rsid w:val="00A730F8"/>
    <w:rsid w:val="00A80836"/>
    <w:rsid w:val="00A80B1C"/>
    <w:rsid w:val="00A81B23"/>
    <w:rsid w:val="00A8235A"/>
    <w:rsid w:val="00A8465D"/>
    <w:rsid w:val="00A862C1"/>
    <w:rsid w:val="00A8691E"/>
    <w:rsid w:val="00A876E0"/>
    <w:rsid w:val="00A91382"/>
    <w:rsid w:val="00A91D12"/>
    <w:rsid w:val="00A930D1"/>
    <w:rsid w:val="00A937E3"/>
    <w:rsid w:val="00A97D89"/>
    <w:rsid w:val="00AA4EBD"/>
    <w:rsid w:val="00AA53A0"/>
    <w:rsid w:val="00AB149B"/>
    <w:rsid w:val="00AB721E"/>
    <w:rsid w:val="00AC14DD"/>
    <w:rsid w:val="00AC5370"/>
    <w:rsid w:val="00AC653C"/>
    <w:rsid w:val="00AD10D7"/>
    <w:rsid w:val="00AD561D"/>
    <w:rsid w:val="00AE1C3A"/>
    <w:rsid w:val="00B00406"/>
    <w:rsid w:val="00B0467E"/>
    <w:rsid w:val="00B10B54"/>
    <w:rsid w:val="00B11040"/>
    <w:rsid w:val="00B15C58"/>
    <w:rsid w:val="00B16772"/>
    <w:rsid w:val="00B17CD0"/>
    <w:rsid w:val="00B220B1"/>
    <w:rsid w:val="00B27746"/>
    <w:rsid w:val="00B30C9D"/>
    <w:rsid w:val="00B35D3E"/>
    <w:rsid w:val="00B41864"/>
    <w:rsid w:val="00B473CC"/>
    <w:rsid w:val="00B549B2"/>
    <w:rsid w:val="00B561C0"/>
    <w:rsid w:val="00B60DAA"/>
    <w:rsid w:val="00B617AD"/>
    <w:rsid w:val="00B731B0"/>
    <w:rsid w:val="00B77042"/>
    <w:rsid w:val="00B817A4"/>
    <w:rsid w:val="00B8401F"/>
    <w:rsid w:val="00B84AAF"/>
    <w:rsid w:val="00B91BB1"/>
    <w:rsid w:val="00B92C0F"/>
    <w:rsid w:val="00B96615"/>
    <w:rsid w:val="00B96794"/>
    <w:rsid w:val="00BA3173"/>
    <w:rsid w:val="00BA4A0C"/>
    <w:rsid w:val="00BA689B"/>
    <w:rsid w:val="00BA6A30"/>
    <w:rsid w:val="00BB0CDF"/>
    <w:rsid w:val="00BC111D"/>
    <w:rsid w:val="00BC30AD"/>
    <w:rsid w:val="00BC4FCF"/>
    <w:rsid w:val="00BC70F2"/>
    <w:rsid w:val="00BE4BBF"/>
    <w:rsid w:val="00BE6D3D"/>
    <w:rsid w:val="00BE6DE5"/>
    <w:rsid w:val="00BF3C16"/>
    <w:rsid w:val="00BF49A2"/>
    <w:rsid w:val="00BF5571"/>
    <w:rsid w:val="00C0107C"/>
    <w:rsid w:val="00C06045"/>
    <w:rsid w:val="00C16923"/>
    <w:rsid w:val="00C16CC0"/>
    <w:rsid w:val="00C17893"/>
    <w:rsid w:val="00C20223"/>
    <w:rsid w:val="00C21BA6"/>
    <w:rsid w:val="00C22A29"/>
    <w:rsid w:val="00C24CA2"/>
    <w:rsid w:val="00C31319"/>
    <w:rsid w:val="00C336E0"/>
    <w:rsid w:val="00C36C64"/>
    <w:rsid w:val="00C436A0"/>
    <w:rsid w:val="00C516CA"/>
    <w:rsid w:val="00C554D9"/>
    <w:rsid w:val="00C6288B"/>
    <w:rsid w:val="00C67E57"/>
    <w:rsid w:val="00C818A2"/>
    <w:rsid w:val="00C9270B"/>
    <w:rsid w:val="00C92E88"/>
    <w:rsid w:val="00C93404"/>
    <w:rsid w:val="00C97ED2"/>
    <w:rsid w:val="00CA0169"/>
    <w:rsid w:val="00CA1306"/>
    <w:rsid w:val="00CA2F5E"/>
    <w:rsid w:val="00CA32E9"/>
    <w:rsid w:val="00CA4F18"/>
    <w:rsid w:val="00CB21FD"/>
    <w:rsid w:val="00CB5AB9"/>
    <w:rsid w:val="00CB5D75"/>
    <w:rsid w:val="00CB5E0D"/>
    <w:rsid w:val="00CE00EF"/>
    <w:rsid w:val="00CE02A6"/>
    <w:rsid w:val="00CE073B"/>
    <w:rsid w:val="00CE0A90"/>
    <w:rsid w:val="00CE440C"/>
    <w:rsid w:val="00CE56B1"/>
    <w:rsid w:val="00CE59BA"/>
    <w:rsid w:val="00CF15FC"/>
    <w:rsid w:val="00CF442A"/>
    <w:rsid w:val="00D05AB3"/>
    <w:rsid w:val="00D06AA1"/>
    <w:rsid w:val="00D11F70"/>
    <w:rsid w:val="00D14C1E"/>
    <w:rsid w:val="00D23706"/>
    <w:rsid w:val="00D23A34"/>
    <w:rsid w:val="00D23A3A"/>
    <w:rsid w:val="00D24C8E"/>
    <w:rsid w:val="00D25A45"/>
    <w:rsid w:val="00D31D36"/>
    <w:rsid w:val="00D3529D"/>
    <w:rsid w:val="00D361F2"/>
    <w:rsid w:val="00D4103B"/>
    <w:rsid w:val="00D5203D"/>
    <w:rsid w:val="00D5364B"/>
    <w:rsid w:val="00D5502A"/>
    <w:rsid w:val="00D5582E"/>
    <w:rsid w:val="00D568B4"/>
    <w:rsid w:val="00D604A5"/>
    <w:rsid w:val="00D65FA5"/>
    <w:rsid w:val="00D70ECE"/>
    <w:rsid w:val="00D71BDD"/>
    <w:rsid w:val="00D75985"/>
    <w:rsid w:val="00D84B79"/>
    <w:rsid w:val="00D90A42"/>
    <w:rsid w:val="00D9355A"/>
    <w:rsid w:val="00D97DA3"/>
    <w:rsid w:val="00DA2D52"/>
    <w:rsid w:val="00DC0CA9"/>
    <w:rsid w:val="00DC502B"/>
    <w:rsid w:val="00DC5E31"/>
    <w:rsid w:val="00DD3887"/>
    <w:rsid w:val="00DD467D"/>
    <w:rsid w:val="00DD7BAE"/>
    <w:rsid w:val="00DE1AAA"/>
    <w:rsid w:val="00DE398F"/>
    <w:rsid w:val="00DF6076"/>
    <w:rsid w:val="00DF6E07"/>
    <w:rsid w:val="00DF76B6"/>
    <w:rsid w:val="00E00E0B"/>
    <w:rsid w:val="00E02589"/>
    <w:rsid w:val="00E0797A"/>
    <w:rsid w:val="00E12104"/>
    <w:rsid w:val="00E25604"/>
    <w:rsid w:val="00E3605F"/>
    <w:rsid w:val="00E375F8"/>
    <w:rsid w:val="00E41703"/>
    <w:rsid w:val="00E462D5"/>
    <w:rsid w:val="00E503CD"/>
    <w:rsid w:val="00E5238A"/>
    <w:rsid w:val="00E6518B"/>
    <w:rsid w:val="00E752C7"/>
    <w:rsid w:val="00E759BE"/>
    <w:rsid w:val="00E82B7C"/>
    <w:rsid w:val="00E9361E"/>
    <w:rsid w:val="00EA2EE1"/>
    <w:rsid w:val="00EB39D1"/>
    <w:rsid w:val="00EC2224"/>
    <w:rsid w:val="00ED15F3"/>
    <w:rsid w:val="00ED30D6"/>
    <w:rsid w:val="00ED6205"/>
    <w:rsid w:val="00EE524F"/>
    <w:rsid w:val="00EE6237"/>
    <w:rsid w:val="00EE63DF"/>
    <w:rsid w:val="00F04C33"/>
    <w:rsid w:val="00F1532B"/>
    <w:rsid w:val="00F17E93"/>
    <w:rsid w:val="00F2185F"/>
    <w:rsid w:val="00F261B4"/>
    <w:rsid w:val="00F27275"/>
    <w:rsid w:val="00F27428"/>
    <w:rsid w:val="00F32660"/>
    <w:rsid w:val="00F32ABE"/>
    <w:rsid w:val="00F330BE"/>
    <w:rsid w:val="00F35936"/>
    <w:rsid w:val="00F36574"/>
    <w:rsid w:val="00F36716"/>
    <w:rsid w:val="00F43395"/>
    <w:rsid w:val="00F504B4"/>
    <w:rsid w:val="00F541DB"/>
    <w:rsid w:val="00F604EA"/>
    <w:rsid w:val="00F70E22"/>
    <w:rsid w:val="00F7411C"/>
    <w:rsid w:val="00F765A9"/>
    <w:rsid w:val="00F80CA8"/>
    <w:rsid w:val="00F81E53"/>
    <w:rsid w:val="00F85F92"/>
    <w:rsid w:val="00F91C1B"/>
    <w:rsid w:val="00F94C32"/>
    <w:rsid w:val="00FA0116"/>
    <w:rsid w:val="00FA0EAE"/>
    <w:rsid w:val="00FA435A"/>
    <w:rsid w:val="00FB630D"/>
    <w:rsid w:val="00FC4286"/>
    <w:rsid w:val="00FC5A86"/>
    <w:rsid w:val="00FC6B73"/>
    <w:rsid w:val="00FE0477"/>
    <w:rsid w:val="00FE3607"/>
    <w:rsid w:val="00FE4EA9"/>
    <w:rsid w:val="00FE5E8C"/>
    <w:rsid w:val="00FF2B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FD16E95"/>
  <w15:docId w15:val="{F5DADD15-7732-4862-94DC-6E1B63DFA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GB"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6535B"/>
    <w:pPr>
      <w:spacing w:after="120"/>
      <w:ind w:left="624"/>
    </w:pPr>
  </w:style>
  <w:style w:type="paragraph" w:styleId="Heading1">
    <w:name w:val="heading 1"/>
    <w:basedOn w:val="Normal"/>
    <w:next w:val="Normal"/>
    <w:link w:val="Heading1Char"/>
    <w:uiPriority w:val="9"/>
    <w:qFormat/>
    <w:rsid w:val="0031477A"/>
    <w:pPr>
      <w:keepNext/>
      <w:keepLines/>
      <w:numPr>
        <w:numId w:val="3"/>
      </w:numPr>
      <w:spacing w:before="200"/>
      <w:outlineLvl w:val="0"/>
    </w:pPr>
    <w:rPr>
      <w:rFonts w:eastAsiaTheme="majorEastAsia" w:cstheme="majorBidi"/>
      <w:b/>
      <w:bCs/>
      <w:color w:val="1F497D" w:themeColor="text2"/>
      <w:sz w:val="28"/>
      <w:szCs w:val="28"/>
    </w:rPr>
  </w:style>
  <w:style w:type="paragraph" w:styleId="Heading2">
    <w:name w:val="heading 2"/>
    <w:basedOn w:val="Normal"/>
    <w:next w:val="Normal"/>
    <w:link w:val="Heading2Char"/>
    <w:uiPriority w:val="9"/>
    <w:unhideWhenUsed/>
    <w:qFormat/>
    <w:rsid w:val="00613306"/>
    <w:pPr>
      <w:keepNext/>
      <w:keepLines/>
      <w:numPr>
        <w:ilvl w:val="1"/>
        <w:numId w:val="3"/>
      </w:numPr>
      <w:spacing w:before="200"/>
      <w:outlineLvl w:val="1"/>
    </w:pPr>
    <w:rPr>
      <w:rFonts w:eastAsiaTheme="majorEastAsia" w:cstheme="majorBidi"/>
      <w:b/>
      <w:bCs/>
      <w:color w:val="1F497D" w:themeColor="text2"/>
      <w:sz w:val="24"/>
      <w:szCs w:val="24"/>
    </w:rPr>
  </w:style>
  <w:style w:type="paragraph" w:styleId="Heading3">
    <w:name w:val="heading 3"/>
    <w:basedOn w:val="Normal"/>
    <w:next w:val="Normal"/>
    <w:link w:val="Heading3Char"/>
    <w:uiPriority w:val="9"/>
    <w:unhideWhenUsed/>
    <w:qFormat/>
    <w:rsid w:val="00613306"/>
    <w:pPr>
      <w:keepNext/>
      <w:keepLines/>
      <w:spacing w:before="40" w:after="0" w:line="259" w:lineRule="auto"/>
      <w:ind w:left="0"/>
      <w:outlineLvl w:val="2"/>
    </w:pPr>
    <w:rPr>
      <w:rFonts w:asciiTheme="majorHAnsi" w:eastAsiaTheme="majorEastAsia" w:hAnsiTheme="majorHAnsi" w:cstheme="majorBidi"/>
      <w:color w:val="243F60" w:themeColor="accent1" w:themeShade="7F"/>
      <w:sz w:val="24"/>
      <w:szCs w:val="24"/>
      <w:lang w:eastAsia="en-US"/>
    </w:rPr>
  </w:style>
  <w:style w:type="paragraph" w:styleId="Heading9">
    <w:name w:val="heading 9"/>
    <w:basedOn w:val="Normal"/>
    <w:next w:val="Normal"/>
    <w:link w:val="Heading9Char"/>
    <w:uiPriority w:val="9"/>
    <w:semiHidden/>
    <w:unhideWhenUsed/>
    <w:qFormat/>
    <w:rsid w:val="00023CA9"/>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80836"/>
    <w:rPr>
      <w:rFonts w:ascii="Tahoma" w:hAnsi="Tahoma" w:cs="Tahoma"/>
      <w:sz w:val="16"/>
      <w:szCs w:val="16"/>
    </w:rPr>
  </w:style>
  <w:style w:type="paragraph" w:styleId="Footer">
    <w:name w:val="footer"/>
    <w:basedOn w:val="Normal"/>
    <w:link w:val="FooterChar"/>
    <w:uiPriority w:val="99"/>
    <w:rsid w:val="00A049EB"/>
    <w:pPr>
      <w:tabs>
        <w:tab w:val="center" w:pos="4153"/>
        <w:tab w:val="right" w:pos="8306"/>
      </w:tabs>
    </w:pPr>
  </w:style>
  <w:style w:type="character" w:styleId="PageNumber">
    <w:name w:val="page number"/>
    <w:basedOn w:val="DefaultParagraphFont"/>
    <w:rsid w:val="00A049EB"/>
  </w:style>
  <w:style w:type="paragraph" w:styleId="Header">
    <w:name w:val="header"/>
    <w:basedOn w:val="Normal"/>
    <w:link w:val="HeaderChar"/>
    <w:uiPriority w:val="99"/>
    <w:rsid w:val="00D84B79"/>
    <w:pPr>
      <w:tabs>
        <w:tab w:val="center" w:pos="4153"/>
        <w:tab w:val="right" w:pos="8306"/>
      </w:tabs>
    </w:pPr>
  </w:style>
  <w:style w:type="character" w:styleId="Hyperlink">
    <w:name w:val="Hyperlink"/>
    <w:uiPriority w:val="99"/>
    <w:rsid w:val="00BE6D3D"/>
    <w:rPr>
      <w:color w:val="0000FF"/>
      <w:u w:val="single"/>
    </w:rPr>
  </w:style>
  <w:style w:type="paragraph" w:styleId="NormalWeb">
    <w:name w:val="Normal (Web)"/>
    <w:basedOn w:val="Normal"/>
    <w:uiPriority w:val="99"/>
    <w:rsid w:val="00802747"/>
    <w:pPr>
      <w:spacing w:before="100" w:beforeAutospacing="1" w:after="100" w:afterAutospacing="1"/>
    </w:pPr>
  </w:style>
  <w:style w:type="character" w:styleId="FollowedHyperlink">
    <w:name w:val="FollowedHyperlink"/>
    <w:rsid w:val="006212EF"/>
    <w:rPr>
      <w:color w:val="800080"/>
      <w:u w:val="single"/>
    </w:rPr>
  </w:style>
  <w:style w:type="character" w:customStyle="1" w:styleId="FooterChar">
    <w:name w:val="Footer Char"/>
    <w:link w:val="Footer"/>
    <w:uiPriority w:val="99"/>
    <w:rsid w:val="007E5D5D"/>
    <w:rPr>
      <w:sz w:val="24"/>
      <w:szCs w:val="24"/>
    </w:rPr>
  </w:style>
  <w:style w:type="paragraph" w:styleId="ListParagraph">
    <w:name w:val="List Paragraph"/>
    <w:basedOn w:val="Normal"/>
    <w:uiPriority w:val="34"/>
    <w:qFormat/>
    <w:rsid w:val="0071470F"/>
    <w:pPr>
      <w:ind w:left="720"/>
      <w:contextualSpacing/>
    </w:pPr>
  </w:style>
  <w:style w:type="character" w:customStyle="1" w:styleId="highlight">
    <w:name w:val="highlight"/>
    <w:rsid w:val="00B77042"/>
  </w:style>
  <w:style w:type="numbering" w:customStyle="1" w:styleId="Headings">
    <w:name w:val="Headings"/>
    <w:rsid w:val="00C16CC0"/>
    <w:pPr>
      <w:numPr>
        <w:numId w:val="1"/>
      </w:numPr>
    </w:pPr>
  </w:style>
  <w:style w:type="character" w:customStyle="1" w:styleId="Heading1Char">
    <w:name w:val="Heading 1 Char"/>
    <w:basedOn w:val="DefaultParagraphFont"/>
    <w:link w:val="Heading1"/>
    <w:uiPriority w:val="9"/>
    <w:rsid w:val="0031477A"/>
    <w:rPr>
      <w:rFonts w:eastAsiaTheme="majorEastAsia" w:cstheme="majorBidi"/>
      <w:b/>
      <w:bCs/>
      <w:color w:val="1F497D" w:themeColor="text2"/>
      <w:sz w:val="28"/>
      <w:szCs w:val="28"/>
    </w:rPr>
  </w:style>
  <w:style w:type="character" w:customStyle="1" w:styleId="Heading2Char">
    <w:name w:val="Heading 2 Char"/>
    <w:basedOn w:val="DefaultParagraphFont"/>
    <w:link w:val="Heading2"/>
    <w:uiPriority w:val="9"/>
    <w:rsid w:val="00613306"/>
    <w:rPr>
      <w:rFonts w:eastAsiaTheme="majorEastAsia" w:cstheme="majorBidi"/>
      <w:b/>
      <w:bCs/>
      <w:color w:val="1F497D" w:themeColor="text2"/>
      <w:sz w:val="24"/>
      <w:szCs w:val="24"/>
    </w:rPr>
  </w:style>
  <w:style w:type="paragraph" w:styleId="FootnoteText">
    <w:name w:val="footnote text"/>
    <w:basedOn w:val="Normal"/>
    <w:link w:val="FootnoteTextChar"/>
    <w:rsid w:val="006D3873"/>
    <w:pPr>
      <w:spacing w:after="0"/>
    </w:pPr>
    <w:rPr>
      <w:sz w:val="20"/>
      <w:szCs w:val="20"/>
    </w:rPr>
  </w:style>
  <w:style w:type="character" w:customStyle="1" w:styleId="FootnoteTextChar">
    <w:name w:val="Footnote Text Char"/>
    <w:basedOn w:val="DefaultParagraphFont"/>
    <w:link w:val="FootnoteText"/>
    <w:rsid w:val="006D3873"/>
    <w:rPr>
      <w:sz w:val="20"/>
      <w:szCs w:val="20"/>
    </w:rPr>
  </w:style>
  <w:style w:type="character" w:styleId="FootnoteReference">
    <w:name w:val="footnote reference"/>
    <w:basedOn w:val="DefaultParagraphFont"/>
    <w:rsid w:val="006D3873"/>
    <w:rPr>
      <w:vertAlign w:val="superscript"/>
    </w:rPr>
  </w:style>
  <w:style w:type="character" w:customStyle="1" w:styleId="HeaderChar">
    <w:name w:val="Header Char"/>
    <w:basedOn w:val="DefaultParagraphFont"/>
    <w:link w:val="Header"/>
    <w:uiPriority w:val="99"/>
    <w:rsid w:val="005326D3"/>
  </w:style>
  <w:style w:type="paragraph" w:styleId="TOC1">
    <w:name w:val="toc 1"/>
    <w:basedOn w:val="Normal"/>
    <w:next w:val="Normal"/>
    <w:autoRedefine/>
    <w:uiPriority w:val="39"/>
    <w:rsid w:val="0036025F"/>
    <w:pPr>
      <w:tabs>
        <w:tab w:val="left" w:pos="426"/>
        <w:tab w:val="right" w:leader="dot" w:pos="10194"/>
      </w:tabs>
      <w:spacing w:after="100"/>
      <w:ind w:left="0"/>
    </w:pPr>
    <w:rPr>
      <w:b/>
      <w:sz w:val="24"/>
    </w:rPr>
  </w:style>
  <w:style w:type="paragraph" w:styleId="TOC2">
    <w:name w:val="toc 2"/>
    <w:basedOn w:val="Normal"/>
    <w:next w:val="Normal"/>
    <w:autoRedefine/>
    <w:uiPriority w:val="39"/>
    <w:rsid w:val="0036025F"/>
    <w:pPr>
      <w:tabs>
        <w:tab w:val="left" w:pos="880"/>
        <w:tab w:val="right" w:leader="dot" w:pos="10194"/>
      </w:tabs>
      <w:spacing w:after="100"/>
      <w:ind w:left="426"/>
    </w:pPr>
  </w:style>
  <w:style w:type="paragraph" w:styleId="Title">
    <w:name w:val="Title"/>
    <w:basedOn w:val="Normal"/>
    <w:link w:val="TitleChar"/>
    <w:qFormat/>
    <w:rsid w:val="00C31319"/>
    <w:pPr>
      <w:spacing w:after="0"/>
      <w:ind w:left="0"/>
      <w:jc w:val="center"/>
    </w:pPr>
    <w:rPr>
      <w:rFonts w:ascii="Times New Roman" w:eastAsia="Times New Roman" w:hAnsi="Times New Roman" w:cs="Times New Roman"/>
      <w:b/>
      <w:bCs/>
      <w:sz w:val="24"/>
      <w:szCs w:val="24"/>
      <w:lang w:eastAsia="en-US"/>
    </w:rPr>
  </w:style>
  <w:style w:type="character" w:customStyle="1" w:styleId="TitleChar">
    <w:name w:val="Title Char"/>
    <w:basedOn w:val="DefaultParagraphFont"/>
    <w:link w:val="Title"/>
    <w:rsid w:val="00C31319"/>
    <w:rPr>
      <w:rFonts w:ascii="Times New Roman" w:eastAsia="Times New Roman" w:hAnsi="Times New Roman" w:cs="Times New Roman"/>
      <w:b/>
      <w:bCs/>
      <w:sz w:val="24"/>
      <w:szCs w:val="24"/>
      <w:lang w:eastAsia="en-US"/>
    </w:rPr>
  </w:style>
  <w:style w:type="paragraph" w:customStyle="1" w:styleId="Default">
    <w:name w:val="Default"/>
    <w:rsid w:val="00860EEA"/>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B41864"/>
    <w:rPr>
      <w:color w:val="605E5C"/>
      <w:shd w:val="clear" w:color="auto" w:fill="E1DFDD"/>
    </w:rPr>
  </w:style>
  <w:style w:type="character" w:customStyle="1" w:styleId="Heading9Char">
    <w:name w:val="Heading 9 Char"/>
    <w:basedOn w:val="DefaultParagraphFont"/>
    <w:link w:val="Heading9"/>
    <w:uiPriority w:val="99"/>
    <w:semiHidden/>
    <w:rsid w:val="00023CA9"/>
    <w:rPr>
      <w:rFonts w:asciiTheme="majorHAnsi" w:eastAsiaTheme="majorEastAsia" w:hAnsiTheme="majorHAnsi" w:cstheme="majorBidi"/>
      <w:i/>
      <w:iCs/>
      <w:color w:val="272727" w:themeColor="text1" w:themeTint="D8"/>
      <w:sz w:val="21"/>
      <w:szCs w:val="21"/>
    </w:rPr>
  </w:style>
  <w:style w:type="character" w:customStyle="1" w:styleId="Heading3Char">
    <w:name w:val="Heading 3 Char"/>
    <w:basedOn w:val="DefaultParagraphFont"/>
    <w:link w:val="Heading3"/>
    <w:uiPriority w:val="9"/>
    <w:rsid w:val="00613306"/>
    <w:rPr>
      <w:rFonts w:asciiTheme="majorHAnsi" w:eastAsiaTheme="majorEastAsia" w:hAnsiTheme="majorHAnsi" w:cstheme="majorBidi"/>
      <w:color w:val="243F60" w:themeColor="accent1" w:themeShade="7F"/>
      <w:sz w:val="24"/>
      <w:szCs w:val="24"/>
      <w:lang w:eastAsia="en-US"/>
    </w:rPr>
  </w:style>
  <w:style w:type="character" w:customStyle="1" w:styleId="number">
    <w:name w:val="number"/>
    <w:basedOn w:val="DefaultParagraphFont"/>
    <w:rsid w:val="00613306"/>
  </w:style>
  <w:style w:type="paragraph" w:styleId="BodyTextIndent3">
    <w:name w:val="Body Text Indent 3"/>
    <w:basedOn w:val="Normal"/>
    <w:link w:val="BodyTextIndent3Char"/>
    <w:rsid w:val="003409C4"/>
    <w:pPr>
      <w:overflowPunct w:val="0"/>
      <w:autoSpaceDE w:val="0"/>
      <w:autoSpaceDN w:val="0"/>
      <w:adjustRightInd w:val="0"/>
      <w:spacing w:after="0"/>
      <w:ind w:left="1"/>
      <w:jc w:val="both"/>
      <w:textAlignment w:val="baseline"/>
    </w:pPr>
    <w:rPr>
      <w:rFonts w:ascii="Calibri" w:eastAsia="Times New Roman" w:hAnsi="Calibri" w:cs="Times New Roman"/>
      <w:sz w:val="20"/>
      <w:szCs w:val="20"/>
    </w:rPr>
  </w:style>
  <w:style w:type="character" w:customStyle="1" w:styleId="BodyTextIndent3Char">
    <w:name w:val="Body Text Indent 3 Char"/>
    <w:basedOn w:val="DefaultParagraphFont"/>
    <w:link w:val="BodyTextIndent3"/>
    <w:rsid w:val="003409C4"/>
    <w:rPr>
      <w:rFonts w:ascii="Calibri" w:eastAsia="Times New Roman"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3228">
      <w:bodyDiv w:val="1"/>
      <w:marLeft w:val="0"/>
      <w:marRight w:val="0"/>
      <w:marTop w:val="0"/>
      <w:marBottom w:val="0"/>
      <w:divBdr>
        <w:top w:val="none" w:sz="0" w:space="0" w:color="auto"/>
        <w:left w:val="none" w:sz="0" w:space="0" w:color="auto"/>
        <w:bottom w:val="none" w:sz="0" w:space="0" w:color="auto"/>
        <w:right w:val="none" w:sz="0" w:space="0" w:color="auto"/>
      </w:divBdr>
    </w:div>
    <w:div w:id="291404793">
      <w:bodyDiv w:val="1"/>
      <w:marLeft w:val="0"/>
      <w:marRight w:val="0"/>
      <w:marTop w:val="0"/>
      <w:marBottom w:val="0"/>
      <w:divBdr>
        <w:top w:val="none" w:sz="0" w:space="0" w:color="auto"/>
        <w:left w:val="none" w:sz="0" w:space="0" w:color="auto"/>
        <w:bottom w:val="none" w:sz="0" w:space="0" w:color="auto"/>
        <w:right w:val="none" w:sz="0" w:space="0" w:color="auto"/>
      </w:divBdr>
    </w:div>
    <w:div w:id="414739984">
      <w:bodyDiv w:val="1"/>
      <w:marLeft w:val="0"/>
      <w:marRight w:val="0"/>
      <w:marTop w:val="0"/>
      <w:marBottom w:val="0"/>
      <w:divBdr>
        <w:top w:val="none" w:sz="0" w:space="0" w:color="auto"/>
        <w:left w:val="none" w:sz="0" w:space="0" w:color="auto"/>
        <w:bottom w:val="none" w:sz="0" w:space="0" w:color="auto"/>
        <w:right w:val="none" w:sz="0" w:space="0" w:color="auto"/>
      </w:divBdr>
    </w:div>
    <w:div w:id="864296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9E204F-0E9E-4F53-A10E-6FF030A6C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Pages>
  <Words>1757</Words>
  <Characters>9480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Model Addendum to First aid and supporting pupils with medical conditions</vt:lpstr>
    </vt:vector>
  </TitlesOfParts>
  <Company>KAHSC Ltd</Company>
  <LinksUpToDate>false</LinksUpToDate>
  <CharactersWithSpaces>11215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Addendum to First aid and supporting pupils with medical conditions</dc:title>
  <dc:subject/>
  <dc:creator>kym@kymallanhsc.co.uk;KAHSC Ltd</dc:creator>
  <cp:keywords/>
  <cp:lastModifiedBy>Julie Ingham</cp:lastModifiedBy>
  <cp:revision>5</cp:revision>
  <cp:lastPrinted>2019-08-02T09:24:00Z</cp:lastPrinted>
  <dcterms:created xsi:type="dcterms:W3CDTF">2020-06-11T19:11:00Z</dcterms:created>
  <dcterms:modified xsi:type="dcterms:W3CDTF">2020-06-12T12:18:00Z</dcterms:modified>
</cp:coreProperties>
</file>